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C310D" w14:textId="77777777" w:rsidR="00AA0C35" w:rsidRPr="002560D8" w:rsidRDefault="00AA0C35" w:rsidP="00AA0C35">
      <w:pPr>
        <w:spacing w:before="120" w:after="120"/>
        <w:ind w:right="49"/>
        <w:jc w:val="right"/>
        <w:rPr>
          <w:rFonts w:ascii="Arial" w:hAnsi="Arial" w:cs="Arial"/>
          <w:snapToGrid w:val="0"/>
          <w:sz w:val="22"/>
          <w:szCs w:val="22"/>
          <w:lang w:val="es-ES_tradnl" w:eastAsia="en-US"/>
        </w:rPr>
      </w:pPr>
      <w:r w:rsidRPr="002560D8">
        <w:rPr>
          <w:noProof/>
          <w:lang w:eastAsia="es-ES"/>
        </w:rPr>
        <w:drawing>
          <wp:anchor distT="0" distB="0" distL="114300" distR="114300" simplePos="0" relativeHeight="251659264" behindDoc="0" locked="0" layoutInCell="1" allowOverlap="1" wp14:anchorId="47CD44F6" wp14:editId="28DB6C55">
            <wp:simplePos x="0" y="0"/>
            <wp:positionH relativeFrom="column">
              <wp:posOffset>17409</wp:posOffset>
            </wp:positionH>
            <wp:positionV relativeFrom="paragraph">
              <wp:posOffset>82336</wp:posOffset>
            </wp:positionV>
            <wp:extent cx="2115375" cy="1032303"/>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stretch>
                      <a:fillRect/>
                    </a:stretch>
                  </pic:blipFill>
                  <pic:spPr>
                    <a:xfrm>
                      <a:off x="0" y="0"/>
                      <a:ext cx="2115375" cy="1032303"/>
                    </a:xfrm>
                    <a:prstGeom prst="rect">
                      <a:avLst/>
                    </a:prstGeom>
                  </pic:spPr>
                </pic:pic>
              </a:graphicData>
            </a:graphic>
          </wp:anchor>
        </w:drawing>
      </w:r>
      <w:r w:rsidRPr="002560D8">
        <w:rPr>
          <w:noProof/>
          <w:lang w:eastAsia="es-ES"/>
        </w:rPr>
        <w:drawing>
          <wp:inline distT="0" distB="0" distL="0" distR="0" wp14:anchorId="04D7BFFD" wp14:editId="63ED0ED8">
            <wp:extent cx="1314286" cy="990476"/>
            <wp:effectExtent l="0" t="0" r="0" b="635"/>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9"/>
                    <a:stretch>
                      <a:fillRect/>
                    </a:stretch>
                  </pic:blipFill>
                  <pic:spPr>
                    <a:xfrm>
                      <a:off x="0" y="0"/>
                      <a:ext cx="1314286" cy="990476"/>
                    </a:xfrm>
                    <a:prstGeom prst="rect">
                      <a:avLst/>
                    </a:prstGeom>
                  </pic:spPr>
                </pic:pic>
              </a:graphicData>
            </a:graphic>
          </wp:inline>
        </w:drawing>
      </w:r>
      <w:r w:rsidRPr="002560D8">
        <w:rPr>
          <w:noProof/>
          <w:lang w:eastAsia="es-ES"/>
        </w:rPr>
        <w:drawing>
          <wp:anchor distT="0" distB="0" distL="114300" distR="114300" simplePos="0" relativeHeight="251660288" behindDoc="0" locked="0" layoutInCell="1" allowOverlap="1" wp14:anchorId="185F6EAE" wp14:editId="2025C681">
            <wp:simplePos x="0" y="0"/>
            <wp:positionH relativeFrom="column">
              <wp:posOffset>10679430</wp:posOffset>
            </wp:positionH>
            <wp:positionV relativeFrom="paragraph">
              <wp:posOffset>10795</wp:posOffset>
            </wp:positionV>
            <wp:extent cx="1314286" cy="990476"/>
            <wp:effectExtent l="0" t="0" r="0" b="635"/>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9"/>
                    <a:stretch>
                      <a:fillRect/>
                    </a:stretch>
                  </pic:blipFill>
                  <pic:spPr>
                    <a:xfrm>
                      <a:off x="0" y="0"/>
                      <a:ext cx="1314286" cy="990476"/>
                    </a:xfrm>
                    <a:prstGeom prst="rect">
                      <a:avLst/>
                    </a:prstGeom>
                  </pic:spPr>
                </pic:pic>
              </a:graphicData>
            </a:graphic>
          </wp:anchor>
        </w:drawing>
      </w:r>
    </w:p>
    <w:p w14:paraId="5942A267" w14:textId="77777777" w:rsidR="00AA0C35" w:rsidRPr="002560D8" w:rsidRDefault="00AA0C35" w:rsidP="00AA0C35">
      <w:pPr>
        <w:spacing w:before="120" w:after="120"/>
        <w:ind w:left="284" w:right="49"/>
        <w:jc w:val="both"/>
        <w:rPr>
          <w:rFonts w:ascii="Arial" w:hAnsi="Arial" w:cs="Arial"/>
          <w:snapToGrid w:val="0"/>
          <w:sz w:val="22"/>
          <w:szCs w:val="22"/>
          <w:lang w:val="es-ES_tradnl" w:eastAsia="en-US"/>
        </w:rPr>
      </w:pPr>
    </w:p>
    <w:p w14:paraId="6C5D2BCC" w14:textId="77777777" w:rsidR="00AA0C35" w:rsidRPr="002560D8" w:rsidRDefault="00AA0C35" w:rsidP="00AA0C35">
      <w:pPr>
        <w:spacing w:before="120" w:after="120"/>
        <w:ind w:left="284" w:right="49"/>
        <w:jc w:val="both"/>
        <w:rPr>
          <w:rFonts w:ascii="Arial" w:hAnsi="Arial" w:cs="Arial"/>
          <w:snapToGrid w:val="0"/>
          <w:sz w:val="22"/>
          <w:szCs w:val="22"/>
          <w:lang w:val="es-ES_tradnl" w:eastAsia="en-US"/>
        </w:rPr>
      </w:pPr>
    </w:p>
    <w:p w14:paraId="56EC3301" w14:textId="1DE14F8A" w:rsidR="00AA0C35" w:rsidRPr="002560D8" w:rsidRDefault="004108ED" w:rsidP="004108ED">
      <w:pPr>
        <w:spacing w:before="120" w:after="120" w:line="360" w:lineRule="auto"/>
        <w:ind w:right="49"/>
        <w:jc w:val="center"/>
        <w:rPr>
          <w:rFonts w:ascii="Arial" w:hAnsi="Arial" w:cs="Arial"/>
          <w:b/>
          <w:snapToGrid w:val="0"/>
          <w:sz w:val="24"/>
          <w:szCs w:val="24"/>
          <w:lang w:val="es-ES_tradnl" w:eastAsia="en-US"/>
        </w:rPr>
      </w:pPr>
      <w:r>
        <w:rPr>
          <w:rFonts w:ascii="Arial" w:hAnsi="Arial" w:cs="Arial"/>
          <w:sz w:val="24"/>
          <w:szCs w:val="24"/>
        </w:rPr>
        <w:t>I</w:t>
      </w:r>
      <w:r w:rsidRPr="004108ED">
        <w:rPr>
          <w:rFonts w:ascii="Arial" w:hAnsi="Arial" w:cs="Arial"/>
          <w:b/>
          <w:sz w:val="24"/>
          <w:szCs w:val="24"/>
        </w:rPr>
        <w:t>X Jornada Provincial de la Sociedad Cubana de Medicina Natural y Tradicional</w:t>
      </w:r>
    </w:p>
    <w:p w14:paraId="3E6D8DA6" w14:textId="77777777" w:rsidR="00AA0C35" w:rsidRPr="002560D8" w:rsidRDefault="00AA0C35" w:rsidP="00AA0C35">
      <w:pPr>
        <w:spacing w:before="120" w:after="120" w:line="360" w:lineRule="auto"/>
        <w:ind w:right="49"/>
        <w:jc w:val="both"/>
        <w:rPr>
          <w:rFonts w:ascii="Arial" w:hAnsi="Arial" w:cs="Arial"/>
          <w:b/>
          <w:snapToGrid w:val="0"/>
          <w:sz w:val="24"/>
          <w:szCs w:val="24"/>
          <w:lang w:val="es-ES_tradnl" w:eastAsia="en-US"/>
        </w:rPr>
      </w:pPr>
    </w:p>
    <w:p w14:paraId="0BDFDC72" w14:textId="77777777" w:rsidR="00AA0C35" w:rsidRPr="002560D8" w:rsidRDefault="00AA0C35" w:rsidP="00AA0C35">
      <w:pPr>
        <w:spacing w:before="120" w:after="120"/>
        <w:ind w:right="49"/>
        <w:jc w:val="both"/>
        <w:rPr>
          <w:rFonts w:ascii="Arial" w:hAnsi="Arial" w:cs="Arial"/>
          <w:b/>
          <w:snapToGrid w:val="0"/>
          <w:sz w:val="24"/>
          <w:szCs w:val="24"/>
          <w:lang w:val="es-ES_tradnl" w:eastAsia="en-US"/>
        </w:rPr>
      </w:pPr>
    </w:p>
    <w:p w14:paraId="43ADF5E2" w14:textId="28E44245" w:rsidR="003C0D3F" w:rsidRPr="002560D8" w:rsidRDefault="004108ED" w:rsidP="00015052">
      <w:pPr>
        <w:spacing w:before="120" w:after="120" w:line="360" w:lineRule="auto"/>
        <w:ind w:right="49"/>
        <w:jc w:val="both"/>
        <w:rPr>
          <w:rFonts w:ascii="Arial" w:hAnsi="Arial" w:cs="Arial"/>
          <w:b/>
          <w:snapToGrid w:val="0"/>
          <w:sz w:val="24"/>
          <w:szCs w:val="24"/>
          <w:lang w:val="es-ES_tradnl" w:eastAsia="en-US"/>
        </w:rPr>
      </w:pPr>
      <w:r>
        <w:rPr>
          <w:rFonts w:ascii="Arial" w:hAnsi="Arial" w:cs="Arial"/>
          <w:b/>
          <w:sz w:val="24"/>
          <w:szCs w:val="24"/>
        </w:rPr>
        <w:t>EL APRENDIZAJE DE LA MNT EN LOS ESTUDIANTES DE LA CARRERA DE MEDICINA</w:t>
      </w:r>
    </w:p>
    <w:p w14:paraId="6AE9680E" w14:textId="77777777" w:rsidR="003C0D3F" w:rsidRPr="002560D8" w:rsidRDefault="003C0D3F" w:rsidP="00AA0C35">
      <w:pPr>
        <w:spacing w:before="120" w:after="120" w:line="360" w:lineRule="auto"/>
        <w:ind w:right="49"/>
        <w:jc w:val="right"/>
        <w:rPr>
          <w:rFonts w:ascii="Arial" w:hAnsi="Arial" w:cs="Arial"/>
          <w:snapToGrid w:val="0"/>
          <w:sz w:val="24"/>
          <w:szCs w:val="24"/>
          <w:lang w:val="es-ES_tradnl" w:eastAsia="en-US"/>
        </w:rPr>
      </w:pPr>
    </w:p>
    <w:p w14:paraId="1749DEBE" w14:textId="67B716B3" w:rsidR="00AA0C35" w:rsidRPr="007B6F83" w:rsidRDefault="004108ED" w:rsidP="00016E6F">
      <w:pPr>
        <w:spacing w:before="120" w:after="120" w:line="360" w:lineRule="auto"/>
        <w:ind w:right="49"/>
        <w:jc w:val="both"/>
        <w:rPr>
          <w:rFonts w:ascii="Arial" w:hAnsi="Arial" w:cs="Arial"/>
          <w:snapToGrid w:val="0"/>
          <w:sz w:val="24"/>
          <w:szCs w:val="24"/>
          <w:vertAlign w:val="superscript"/>
          <w:lang w:val="es-ES_tradnl" w:eastAsia="en-US"/>
        </w:rPr>
      </w:pPr>
      <w:r>
        <w:rPr>
          <w:rFonts w:ascii="Arial" w:hAnsi="Arial" w:cs="Arial"/>
          <w:snapToGrid w:val="0"/>
          <w:sz w:val="24"/>
          <w:szCs w:val="24"/>
          <w:lang w:val="es-ES_tradnl" w:eastAsia="en-US"/>
        </w:rPr>
        <w:t>Autor</w:t>
      </w:r>
      <w:r w:rsidR="00AA0C35" w:rsidRPr="002560D8">
        <w:rPr>
          <w:rFonts w:ascii="Arial" w:hAnsi="Arial" w:cs="Arial"/>
          <w:snapToGrid w:val="0"/>
          <w:sz w:val="24"/>
          <w:szCs w:val="24"/>
          <w:lang w:val="es-ES_tradnl" w:eastAsia="en-US"/>
        </w:rPr>
        <w:t xml:space="preserve">: </w:t>
      </w:r>
      <w:r w:rsidR="00E115DA" w:rsidRPr="002560D8">
        <w:rPr>
          <w:rFonts w:ascii="Arial" w:hAnsi="Arial" w:cs="Arial"/>
          <w:snapToGrid w:val="0"/>
          <w:sz w:val="24"/>
          <w:szCs w:val="24"/>
          <w:lang w:val="es-ES_tradnl" w:eastAsia="en-US"/>
        </w:rPr>
        <w:t>Dra. Alina de la Caridad Cintero Muñoz</w:t>
      </w:r>
      <w:r w:rsidR="007B6F83">
        <w:rPr>
          <w:rFonts w:ascii="Arial" w:hAnsi="Arial" w:cs="Arial"/>
          <w:snapToGrid w:val="0"/>
          <w:sz w:val="24"/>
          <w:szCs w:val="24"/>
          <w:vertAlign w:val="superscript"/>
          <w:lang w:val="es-ES_tradnl" w:eastAsia="en-US"/>
        </w:rPr>
        <w:t>1</w:t>
      </w:r>
    </w:p>
    <w:p w14:paraId="520D8A36" w14:textId="163F94EE" w:rsidR="004108ED" w:rsidRDefault="007B6F83" w:rsidP="00016E6F">
      <w:pPr>
        <w:spacing w:before="120" w:after="120" w:line="360" w:lineRule="auto"/>
        <w:ind w:right="49"/>
        <w:jc w:val="both"/>
        <w:rPr>
          <w:rFonts w:ascii="Arial" w:hAnsi="Arial" w:cs="Arial"/>
          <w:snapToGrid w:val="0"/>
          <w:sz w:val="24"/>
          <w:szCs w:val="24"/>
          <w:lang w:val="en-US" w:eastAsia="en-US"/>
        </w:rPr>
      </w:pPr>
      <w:r>
        <w:rPr>
          <w:rFonts w:ascii="Arial" w:hAnsi="Arial" w:cs="Arial"/>
          <w:snapToGrid w:val="0"/>
          <w:sz w:val="24"/>
          <w:szCs w:val="24"/>
          <w:lang w:val="en-US" w:eastAsia="en-US"/>
        </w:rPr>
        <w:t>ORCID</w:t>
      </w:r>
      <w:r w:rsidRPr="007B6F83">
        <w:rPr>
          <w:rFonts w:ascii="Arial" w:hAnsi="Arial" w:cs="Arial"/>
          <w:snapToGrid w:val="0"/>
          <w:sz w:val="24"/>
          <w:szCs w:val="24"/>
          <w:lang w:val="en-US" w:eastAsia="en-US"/>
        </w:rPr>
        <w:t>:</w:t>
      </w:r>
      <w:r w:rsidR="00016E6F">
        <w:rPr>
          <w:rFonts w:ascii="Arial" w:hAnsi="Arial" w:cs="Arial"/>
          <w:snapToGrid w:val="0"/>
          <w:sz w:val="24"/>
          <w:szCs w:val="24"/>
          <w:lang w:val="en-US" w:eastAsia="en-US"/>
        </w:rPr>
        <w:t xml:space="preserve"> </w:t>
      </w:r>
      <w:r>
        <w:rPr>
          <w:rFonts w:ascii="Arial" w:hAnsi="Arial" w:cs="Arial"/>
          <w:snapToGrid w:val="0"/>
          <w:sz w:val="24"/>
          <w:szCs w:val="24"/>
          <w:lang w:val="en-US" w:eastAsia="en-US"/>
        </w:rPr>
        <w:t>0000-0001-7943-7739</w:t>
      </w:r>
    </w:p>
    <w:p w14:paraId="39A5CF72" w14:textId="1C7CEB40" w:rsidR="007B6F83" w:rsidRDefault="007B6F83" w:rsidP="00016E6F">
      <w:pPr>
        <w:spacing w:before="120" w:after="120" w:line="480" w:lineRule="auto"/>
        <w:ind w:right="49"/>
        <w:jc w:val="both"/>
        <w:rPr>
          <w:rFonts w:ascii="Arial" w:hAnsi="Arial" w:cs="Arial"/>
          <w:snapToGrid w:val="0"/>
          <w:sz w:val="24"/>
          <w:szCs w:val="24"/>
          <w:lang w:eastAsia="en-US"/>
        </w:rPr>
      </w:pPr>
      <w:hyperlink r:id="rId10" w:history="1">
        <w:r w:rsidRPr="00C661AA">
          <w:rPr>
            <w:rStyle w:val="Hipervnculo"/>
            <w:rFonts w:ascii="Arial" w:hAnsi="Arial" w:cs="Arial"/>
            <w:snapToGrid w:val="0"/>
            <w:sz w:val="24"/>
            <w:szCs w:val="24"/>
            <w:lang w:eastAsia="en-US"/>
          </w:rPr>
          <w:t>a7374628</w:t>
        </w:r>
        <w:r w:rsidRPr="00C661AA">
          <w:rPr>
            <w:rStyle w:val="Hipervnculo"/>
            <w:rFonts w:ascii="Arial Narrow" w:hAnsi="Arial Narrow" w:cs="Arial"/>
            <w:snapToGrid w:val="0"/>
          </w:rPr>
          <w:t>@</w:t>
        </w:r>
        <w:r w:rsidRPr="00C661AA">
          <w:rPr>
            <w:rStyle w:val="Hipervnculo"/>
            <w:rFonts w:ascii="Arial" w:hAnsi="Arial" w:cs="Arial"/>
            <w:snapToGrid w:val="0"/>
            <w:sz w:val="24"/>
            <w:szCs w:val="24"/>
            <w:lang w:eastAsia="en-US"/>
          </w:rPr>
          <w:t>gmail.com</w:t>
        </w:r>
      </w:hyperlink>
    </w:p>
    <w:p w14:paraId="75EEC34A" w14:textId="67171A37" w:rsidR="007B6F83" w:rsidRDefault="00016E6F" w:rsidP="0029735A">
      <w:pPr>
        <w:pStyle w:val="Prrafodelista"/>
        <w:numPr>
          <w:ilvl w:val="0"/>
          <w:numId w:val="11"/>
        </w:numPr>
        <w:spacing w:before="120" w:after="120" w:line="480" w:lineRule="auto"/>
        <w:ind w:right="49"/>
        <w:jc w:val="both"/>
        <w:rPr>
          <w:rFonts w:ascii="Arial" w:hAnsi="Arial" w:cs="Arial"/>
          <w:snapToGrid w:val="0"/>
          <w:lang w:eastAsia="en-US"/>
        </w:rPr>
      </w:pPr>
      <w:r>
        <w:rPr>
          <w:rFonts w:ascii="Arial" w:hAnsi="Arial" w:cs="Arial"/>
          <w:snapToGrid w:val="0"/>
          <w:lang w:eastAsia="en-US"/>
        </w:rPr>
        <w:t>Ms.C</w:t>
      </w:r>
      <w:r w:rsidR="007B6F83">
        <w:rPr>
          <w:rFonts w:ascii="Arial" w:hAnsi="Arial" w:cs="Arial"/>
          <w:snapToGrid w:val="0"/>
          <w:lang w:eastAsia="en-US"/>
        </w:rPr>
        <w:t xml:space="preserve"> en Medicina Natural y Tradicional en Atención Integral al paciente</w:t>
      </w:r>
    </w:p>
    <w:p w14:paraId="78465541" w14:textId="19260D4C" w:rsidR="007B6F83" w:rsidRDefault="007B6F83" w:rsidP="00016E6F">
      <w:pPr>
        <w:pStyle w:val="Prrafodelista"/>
        <w:spacing w:before="120" w:after="120" w:line="480" w:lineRule="auto"/>
        <w:ind w:right="49"/>
        <w:jc w:val="both"/>
        <w:rPr>
          <w:rFonts w:ascii="Arial" w:hAnsi="Arial" w:cs="Arial"/>
          <w:snapToGrid w:val="0"/>
          <w:lang w:eastAsia="en-US"/>
        </w:rPr>
      </w:pPr>
      <w:r>
        <w:rPr>
          <w:rFonts w:ascii="Arial" w:hAnsi="Arial" w:cs="Arial"/>
          <w:snapToGrid w:val="0"/>
          <w:lang w:eastAsia="en-US"/>
        </w:rPr>
        <w:t>Profesor Asistente</w:t>
      </w:r>
    </w:p>
    <w:p w14:paraId="7C55B02E" w14:textId="7E54CCBE" w:rsidR="00016E6F" w:rsidRDefault="00016E6F" w:rsidP="00016E6F">
      <w:pPr>
        <w:pStyle w:val="Prrafodelista"/>
        <w:spacing w:before="120" w:after="120" w:line="480" w:lineRule="auto"/>
        <w:ind w:right="49"/>
        <w:jc w:val="both"/>
        <w:rPr>
          <w:rFonts w:ascii="Arial" w:hAnsi="Arial" w:cs="Arial"/>
          <w:snapToGrid w:val="0"/>
          <w:lang w:eastAsia="en-US"/>
        </w:rPr>
      </w:pPr>
      <w:r>
        <w:rPr>
          <w:rFonts w:ascii="Arial" w:hAnsi="Arial" w:cs="Arial"/>
          <w:snapToGrid w:val="0"/>
          <w:lang w:eastAsia="en-US"/>
        </w:rPr>
        <w:t>Especialista de MNT</w:t>
      </w:r>
    </w:p>
    <w:p w14:paraId="3F74BB22" w14:textId="2DF6577E" w:rsidR="00EE4D2B" w:rsidRDefault="00EE4D2B" w:rsidP="00016E6F">
      <w:pPr>
        <w:pStyle w:val="Prrafodelista"/>
        <w:spacing w:before="120" w:after="120" w:line="480" w:lineRule="auto"/>
        <w:ind w:right="49"/>
        <w:jc w:val="both"/>
        <w:rPr>
          <w:rFonts w:ascii="Arial" w:hAnsi="Arial" w:cs="Arial"/>
          <w:snapToGrid w:val="0"/>
          <w:lang w:eastAsia="en-US"/>
        </w:rPr>
      </w:pPr>
      <w:r>
        <w:rPr>
          <w:rFonts w:ascii="Arial" w:hAnsi="Arial" w:cs="Arial"/>
          <w:snapToGrid w:val="0"/>
          <w:lang w:eastAsia="en-US"/>
        </w:rPr>
        <w:t>Policlínico Máximo Gómez Báez</w:t>
      </w:r>
    </w:p>
    <w:p w14:paraId="2D3ADCB2" w14:textId="143D5015" w:rsidR="005273C8" w:rsidRPr="00015052" w:rsidRDefault="00EE4D2B" w:rsidP="00015052">
      <w:pPr>
        <w:pStyle w:val="Prrafodelista"/>
        <w:spacing w:before="120" w:after="120" w:line="480" w:lineRule="auto"/>
        <w:ind w:right="49"/>
        <w:jc w:val="both"/>
        <w:rPr>
          <w:rFonts w:ascii="Arial" w:hAnsi="Arial" w:cs="Arial"/>
          <w:snapToGrid w:val="0"/>
          <w:lang w:eastAsia="en-US"/>
        </w:rPr>
        <w:sectPr w:rsidR="005273C8" w:rsidRPr="00015052" w:rsidSect="00930FFF">
          <w:pgSz w:w="12240" w:h="15840" w:code="1"/>
          <w:pgMar w:top="1418" w:right="1418" w:bottom="1418" w:left="1701" w:header="709" w:footer="709" w:gutter="0"/>
          <w:cols w:space="708"/>
          <w:docGrid w:linePitch="360"/>
        </w:sectPr>
      </w:pPr>
      <w:r>
        <w:rPr>
          <w:rFonts w:ascii="Arial" w:hAnsi="Arial" w:cs="Arial"/>
          <w:snapToGrid w:val="0"/>
          <w:lang w:eastAsia="en-US"/>
        </w:rPr>
        <w:t>Holgu</w:t>
      </w:r>
      <w:r w:rsidR="00015052">
        <w:rPr>
          <w:rFonts w:ascii="Arial" w:hAnsi="Arial" w:cs="Arial"/>
          <w:snapToGrid w:val="0"/>
          <w:lang w:eastAsia="en-US"/>
        </w:rPr>
        <w:t>ín, Cuba</w:t>
      </w:r>
    </w:p>
    <w:p w14:paraId="463163AB" w14:textId="3E6922F2" w:rsidR="003C0D3F" w:rsidRPr="002560D8" w:rsidRDefault="003C0D3F" w:rsidP="009B1F9D">
      <w:pPr>
        <w:spacing w:before="120" w:after="120" w:line="360" w:lineRule="auto"/>
        <w:jc w:val="both"/>
        <w:rPr>
          <w:rFonts w:ascii="Arial" w:hAnsi="Arial" w:cs="Arial"/>
          <w:b/>
          <w:spacing w:val="-2"/>
          <w:sz w:val="24"/>
          <w:szCs w:val="24"/>
          <w:lang w:val="es-ES_tradnl"/>
        </w:rPr>
      </w:pPr>
      <w:r w:rsidRPr="002560D8">
        <w:rPr>
          <w:rFonts w:ascii="Arial" w:hAnsi="Arial" w:cs="Arial"/>
          <w:b/>
          <w:spacing w:val="-2"/>
          <w:sz w:val="24"/>
          <w:szCs w:val="24"/>
          <w:lang w:val="es-ES_tradnl"/>
        </w:rPr>
        <w:lastRenderedPageBreak/>
        <w:t>INTRODUCCIÓN</w:t>
      </w:r>
    </w:p>
    <w:p w14:paraId="3640F0F4" w14:textId="25FE0B64" w:rsidR="009B1F9D" w:rsidRPr="002560D8" w:rsidRDefault="009B1F9D" w:rsidP="00CE048F">
      <w:pPr>
        <w:spacing w:before="120" w:after="120" w:line="360" w:lineRule="auto"/>
        <w:jc w:val="both"/>
        <w:rPr>
          <w:rFonts w:ascii="Arial" w:hAnsi="Arial" w:cs="Arial"/>
          <w:sz w:val="24"/>
          <w:szCs w:val="24"/>
          <w:vertAlign w:val="superscript"/>
        </w:rPr>
      </w:pPr>
      <w:r w:rsidRPr="002560D8">
        <w:rPr>
          <w:rFonts w:ascii="Arial" w:hAnsi="Arial" w:cs="Arial"/>
          <w:sz w:val="24"/>
          <w:szCs w:val="24"/>
        </w:rPr>
        <w:t>En el objetivo 3 de desarrollo sostenible de la agenda 2030 se plantea lo referente a garantizar una vida sana y promover el bienestar en todas las edades es esencial para el desarrollo sostenible, actualmente, el mundo se enfrenta a una crisis sanitaria mundial sin precedentes; la Covid 19 está propagando el sufrimiento humano, desestabilizando la economía mundial y cambiando drásticamente las vidas de miles de millones de personas en todo el mundo.</w:t>
      </w:r>
      <w:r w:rsidRPr="002560D8">
        <w:rPr>
          <w:rFonts w:ascii="Arial" w:hAnsi="Arial" w:cs="Arial"/>
          <w:sz w:val="24"/>
          <w:szCs w:val="24"/>
          <w:vertAlign w:val="superscript"/>
        </w:rPr>
        <w:t>1</w:t>
      </w:r>
    </w:p>
    <w:p w14:paraId="6FC96A24" w14:textId="16B53843" w:rsidR="00EE0864" w:rsidRPr="002560D8" w:rsidRDefault="00EE0864" w:rsidP="00CE048F">
      <w:pPr>
        <w:spacing w:before="120" w:after="120" w:line="360" w:lineRule="auto"/>
        <w:jc w:val="both"/>
        <w:rPr>
          <w:rFonts w:ascii="Arial" w:hAnsi="Arial" w:cs="Arial"/>
          <w:sz w:val="24"/>
          <w:szCs w:val="24"/>
          <w:vertAlign w:val="superscript"/>
        </w:rPr>
      </w:pPr>
      <w:r w:rsidRPr="002560D8">
        <w:rPr>
          <w:rFonts w:ascii="Arial" w:hAnsi="Arial" w:cs="Arial"/>
          <w:spacing w:val="-2"/>
          <w:sz w:val="24"/>
          <w:szCs w:val="24"/>
          <w:lang w:val="es-ES_tradnl"/>
        </w:rPr>
        <w:t>Las transformaciones ocurridas en los procesos tecnológicos y de las Ciencias Médicas exigen que los graduados universitarios sean capaces de adaptarse a estos cambios con suficiente rapidez, además lograr una alta competitividad y de habilidades para transferir, aplicar y diseñar nuevas tecnologías, así como, de tomar decisiones con rapidez. El hecho de poseer estas capacidades le confieren grandes volúmenes de información y conocimientos no sólo de su campo de acción particular sino de aspectos de cultura general y de otras disciplinas y competencias necesarias en el mundo actual.</w:t>
      </w:r>
      <w:r w:rsidR="00E46D99" w:rsidRPr="002560D8">
        <w:rPr>
          <w:rFonts w:ascii="Arial" w:hAnsi="Arial" w:cs="Arial"/>
          <w:spacing w:val="-2"/>
          <w:sz w:val="24"/>
          <w:szCs w:val="24"/>
          <w:vertAlign w:val="superscript"/>
          <w:lang w:val="es-ES_tradnl"/>
        </w:rPr>
        <w:t>2</w:t>
      </w:r>
      <w:proofErr w:type="gramStart"/>
      <w:r w:rsidR="00E46D99" w:rsidRPr="002560D8">
        <w:rPr>
          <w:rFonts w:ascii="Arial" w:hAnsi="Arial" w:cs="Arial"/>
          <w:spacing w:val="-2"/>
          <w:sz w:val="24"/>
          <w:szCs w:val="24"/>
          <w:vertAlign w:val="superscript"/>
          <w:lang w:val="es-ES_tradnl"/>
        </w:rPr>
        <w:t>,3</w:t>
      </w:r>
      <w:proofErr w:type="gramEnd"/>
    </w:p>
    <w:p w14:paraId="2D165CD9" w14:textId="538B77A8" w:rsidR="00EE0864" w:rsidRPr="002560D8" w:rsidRDefault="002622A9" w:rsidP="00CE048F">
      <w:pPr>
        <w:spacing w:before="120" w:after="120" w:line="360" w:lineRule="auto"/>
        <w:jc w:val="both"/>
        <w:rPr>
          <w:rFonts w:ascii="Arial" w:hAnsi="Arial" w:cs="Arial"/>
          <w:sz w:val="24"/>
          <w:szCs w:val="24"/>
        </w:rPr>
      </w:pPr>
      <w:r w:rsidRPr="002560D8">
        <w:rPr>
          <w:rFonts w:ascii="Arial" w:hAnsi="Arial" w:cs="Arial"/>
          <w:sz w:val="24"/>
          <w:szCs w:val="24"/>
        </w:rPr>
        <w:t>La misión fundamental del egresado de la carrera de Medicina consiste en formar profesionalmente a un Médico General, que actúe como un guardián de la salud y proyecte su labor hacia la promoción y la prevención de enfermedades, el diagnóstico precoz, el tratamiento y la rehabilitación adecuada y esta preparación debe ser desde el primer año de la carrera</w:t>
      </w:r>
      <w:r w:rsidR="00EE0864" w:rsidRPr="002560D8">
        <w:rPr>
          <w:rFonts w:ascii="Arial" w:hAnsi="Arial" w:cs="Arial"/>
          <w:sz w:val="24"/>
          <w:szCs w:val="24"/>
        </w:rPr>
        <w:t>.</w:t>
      </w:r>
      <w:r w:rsidRPr="002560D8">
        <w:rPr>
          <w:rFonts w:ascii="Arial" w:hAnsi="Arial" w:cs="Arial"/>
          <w:sz w:val="24"/>
          <w:szCs w:val="24"/>
          <w:vertAlign w:val="superscript"/>
        </w:rPr>
        <w:t>3</w:t>
      </w:r>
      <w:r w:rsidR="005E5149">
        <w:rPr>
          <w:rFonts w:ascii="Arial" w:hAnsi="Arial" w:cs="Arial"/>
          <w:sz w:val="24"/>
          <w:szCs w:val="24"/>
          <w:vertAlign w:val="superscript"/>
        </w:rPr>
        <w:t>,4</w:t>
      </w:r>
    </w:p>
    <w:p w14:paraId="40557995" w14:textId="544161B4" w:rsidR="007D4233" w:rsidRPr="002560D8" w:rsidRDefault="007D4233" w:rsidP="00CE048F">
      <w:pPr>
        <w:spacing w:before="120" w:after="120" w:line="360" w:lineRule="auto"/>
        <w:jc w:val="both"/>
        <w:rPr>
          <w:rFonts w:ascii="Arial" w:hAnsi="Arial" w:cs="Arial"/>
          <w:sz w:val="24"/>
          <w:szCs w:val="24"/>
          <w:vertAlign w:val="superscript"/>
        </w:rPr>
      </w:pPr>
      <w:r w:rsidRPr="002560D8">
        <w:rPr>
          <w:rFonts w:ascii="Arial" w:hAnsi="Arial" w:cs="Arial"/>
          <w:sz w:val="24"/>
          <w:szCs w:val="24"/>
        </w:rPr>
        <w:t>En la 58 Asamblea de la Organización Mundial de la salud en relación con la Medicina Tradicional y Natural</w:t>
      </w:r>
      <w:r w:rsidR="00674AD5">
        <w:rPr>
          <w:rFonts w:ascii="Arial" w:hAnsi="Arial" w:cs="Arial"/>
          <w:sz w:val="24"/>
          <w:szCs w:val="24"/>
        </w:rPr>
        <w:t>, entre otros aspectos, se pide</w:t>
      </w:r>
      <w:r w:rsidRPr="002560D8">
        <w:rPr>
          <w:rFonts w:ascii="Arial" w:hAnsi="Arial" w:cs="Arial"/>
          <w:sz w:val="24"/>
          <w:szCs w:val="24"/>
        </w:rPr>
        <w:t xml:space="preserve"> a los estados miembros que reconozcan la función de determinadas prácticas tradicionales como uno de los recursos importantes de los servicios de atención primaria de salud, de conformidad con las circunstancias nacionales.</w:t>
      </w:r>
      <w:r w:rsidR="00E93624" w:rsidRPr="002560D8">
        <w:rPr>
          <w:rFonts w:ascii="Arial" w:hAnsi="Arial" w:cs="Arial"/>
          <w:sz w:val="24"/>
          <w:szCs w:val="24"/>
          <w:vertAlign w:val="superscript"/>
        </w:rPr>
        <w:t>5</w:t>
      </w:r>
    </w:p>
    <w:p w14:paraId="01A863FA" w14:textId="31F34B23" w:rsidR="007D4233" w:rsidRPr="002560D8" w:rsidRDefault="007D4233" w:rsidP="00CE048F">
      <w:pPr>
        <w:spacing w:before="120" w:after="120" w:line="360" w:lineRule="auto"/>
        <w:jc w:val="both"/>
        <w:rPr>
          <w:rFonts w:ascii="Arial" w:hAnsi="Arial" w:cs="Arial"/>
          <w:sz w:val="24"/>
          <w:szCs w:val="24"/>
        </w:rPr>
      </w:pPr>
      <w:r w:rsidRPr="002560D8">
        <w:rPr>
          <w:rFonts w:ascii="Arial" w:hAnsi="Arial" w:cs="Arial"/>
          <w:sz w:val="24"/>
          <w:szCs w:val="24"/>
        </w:rPr>
        <w:t>Con la Introducción a la Medicina Natural y Tradicional se pretenden asentar las bases teóricas sobre las que se sustentarán las habilidades que se deben desarrollar con respecto a esta Especialidad en los estudiantes de la carrera de Medicina.</w:t>
      </w:r>
      <w:r w:rsidR="00AB00C0" w:rsidRPr="002560D8">
        <w:rPr>
          <w:rFonts w:ascii="Arial" w:hAnsi="Arial" w:cs="Arial"/>
          <w:sz w:val="24"/>
          <w:szCs w:val="24"/>
          <w:vertAlign w:val="superscript"/>
        </w:rPr>
        <w:t>5</w:t>
      </w:r>
      <w:proofErr w:type="gramStart"/>
      <w:r w:rsidR="00AB00C0" w:rsidRPr="002560D8">
        <w:rPr>
          <w:rFonts w:ascii="Arial" w:hAnsi="Arial" w:cs="Arial"/>
          <w:sz w:val="24"/>
          <w:szCs w:val="24"/>
          <w:vertAlign w:val="superscript"/>
        </w:rPr>
        <w:t>,6</w:t>
      </w:r>
      <w:proofErr w:type="gramEnd"/>
    </w:p>
    <w:p w14:paraId="34102D83" w14:textId="6240D45C" w:rsidR="007D4233" w:rsidRPr="002560D8" w:rsidRDefault="007D4233" w:rsidP="00CE048F">
      <w:pPr>
        <w:spacing w:before="120" w:after="120" w:line="360" w:lineRule="auto"/>
        <w:jc w:val="both"/>
        <w:rPr>
          <w:rFonts w:ascii="Arial" w:hAnsi="Arial" w:cs="Arial"/>
          <w:sz w:val="24"/>
          <w:szCs w:val="24"/>
        </w:rPr>
      </w:pPr>
      <w:r w:rsidRPr="002560D8">
        <w:rPr>
          <w:rFonts w:ascii="Arial" w:hAnsi="Arial" w:cs="Arial"/>
          <w:sz w:val="24"/>
          <w:szCs w:val="24"/>
        </w:rPr>
        <w:t xml:space="preserve">Es por ello que </w:t>
      </w:r>
      <w:r w:rsidR="002053EF" w:rsidRPr="002560D8">
        <w:rPr>
          <w:rFonts w:ascii="Arial" w:hAnsi="Arial" w:cs="Arial"/>
          <w:sz w:val="24"/>
          <w:szCs w:val="24"/>
        </w:rPr>
        <w:t xml:space="preserve">en el </w:t>
      </w:r>
      <w:r w:rsidRPr="002560D8">
        <w:rPr>
          <w:rFonts w:ascii="Arial" w:hAnsi="Arial" w:cs="Arial"/>
          <w:sz w:val="24"/>
          <w:szCs w:val="24"/>
        </w:rPr>
        <w:t xml:space="preserve">plan de estudio E de la carrera de Medicina (MINSAP, 2019), </w:t>
      </w:r>
      <w:r w:rsidR="00212EE5" w:rsidRPr="002560D8">
        <w:rPr>
          <w:rFonts w:ascii="Arial" w:hAnsi="Arial" w:cs="Arial"/>
          <w:sz w:val="24"/>
          <w:szCs w:val="24"/>
        </w:rPr>
        <w:t xml:space="preserve">en el modelo del profesional se plantea </w:t>
      </w:r>
      <w:r w:rsidR="00674AD5">
        <w:rPr>
          <w:rFonts w:ascii="Arial" w:hAnsi="Arial" w:cs="Arial"/>
          <w:sz w:val="24"/>
          <w:szCs w:val="24"/>
        </w:rPr>
        <w:t>dentro de su encargo social lo</w:t>
      </w:r>
      <w:r w:rsidR="009270B8" w:rsidRPr="002560D8">
        <w:rPr>
          <w:rFonts w:ascii="Arial" w:hAnsi="Arial" w:cs="Arial"/>
          <w:sz w:val="24"/>
          <w:szCs w:val="24"/>
        </w:rPr>
        <w:t xml:space="preserve"> referido a </w:t>
      </w:r>
      <w:r w:rsidR="00212EE5" w:rsidRPr="002560D8">
        <w:rPr>
          <w:rFonts w:ascii="Arial" w:hAnsi="Arial" w:cs="Arial"/>
          <w:sz w:val="24"/>
          <w:szCs w:val="24"/>
        </w:rPr>
        <w:t xml:space="preserve">la necesidad de que los estudiantes de Medicina </w:t>
      </w:r>
      <w:r w:rsidR="009270B8" w:rsidRPr="002560D8">
        <w:rPr>
          <w:rFonts w:ascii="Arial" w:hAnsi="Arial" w:cs="Arial"/>
          <w:sz w:val="24"/>
          <w:szCs w:val="24"/>
        </w:rPr>
        <w:t>apliquen la</w:t>
      </w:r>
      <w:r w:rsidR="00212EE5" w:rsidRPr="002560D8">
        <w:rPr>
          <w:rFonts w:ascii="Arial" w:hAnsi="Arial" w:cs="Arial"/>
          <w:sz w:val="24"/>
          <w:szCs w:val="24"/>
        </w:rPr>
        <w:t xml:space="preserve"> MNT</w:t>
      </w:r>
      <w:r w:rsidR="009270B8" w:rsidRPr="002560D8">
        <w:rPr>
          <w:rFonts w:ascii="Arial" w:hAnsi="Arial" w:cs="Arial"/>
          <w:sz w:val="24"/>
          <w:szCs w:val="24"/>
        </w:rPr>
        <w:t xml:space="preserve"> </w:t>
      </w:r>
      <w:r w:rsidR="00674AD5">
        <w:rPr>
          <w:rFonts w:ascii="Arial" w:hAnsi="Arial" w:cs="Arial"/>
          <w:sz w:val="24"/>
          <w:szCs w:val="24"/>
        </w:rPr>
        <w:t>en la atención</w:t>
      </w:r>
      <w:r w:rsidR="006019F4" w:rsidRPr="002560D8">
        <w:rPr>
          <w:rFonts w:ascii="Arial" w:hAnsi="Arial" w:cs="Arial"/>
          <w:sz w:val="24"/>
          <w:szCs w:val="24"/>
        </w:rPr>
        <w:t xml:space="preserve"> primaria y primera asistencia médica, con el uso de la </w:t>
      </w:r>
      <w:proofErr w:type="spellStart"/>
      <w:r w:rsidR="006019F4" w:rsidRPr="002560D8">
        <w:rPr>
          <w:rFonts w:ascii="Arial" w:hAnsi="Arial" w:cs="Arial"/>
          <w:sz w:val="24"/>
          <w:szCs w:val="24"/>
        </w:rPr>
        <w:t>digitopuntura</w:t>
      </w:r>
      <w:proofErr w:type="spellEnd"/>
      <w:r w:rsidR="006019F4" w:rsidRPr="002560D8">
        <w:rPr>
          <w:rFonts w:ascii="Arial" w:hAnsi="Arial" w:cs="Arial"/>
          <w:sz w:val="24"/>
          <w:szCs w:val="24"/>
        </w:rPr>
        <w:t xml:space="preserve">, los fitofármacos y la apiterapia en situaciones de desastres, así como </w:t>
      </w:r>
      <w:r w:rsidR="009270B8" w:rsidRPr="002560D8">
        <w:rPr>
          <w:rFonts w:ascii="Arial" w:hAnsi="Arial" w:cs="Arial"/>
          <w:sz w:val="24"/>
          <w:szCs w:val="24"/>
        </w:rPr>
        <w:t>durante sus funciones docentes, investigativas y administrativas</w:t>
      </w:r>
      <w:r w:rsidRPr="002560D8">
        <w:rPr>
          <w:rFonts w:ascii="Arial" w:hAnsi="Arial" w:cs="Arial"/>
          <w:sz w:val="24"/>
          <w:szCs w:val="24"/>
        </w:rPr>
        <w:t>.</w:t>
      </w:r>
      <w:r w:rsidR="008E0EC7" w:rsidRPr="002560D8">
        <w:rPr>
          <w:rFonts w:ascii="Arial" w:hAnsi="Arial" w:cs="Arial"/>
          <w:sz w:val="24"/>
          <w:szCs w:val="24"/>
          <w:vertAlign w:val="superscript"/>
        </w:rPr>
        <w:t>6</w:t>
      </w:r>
    </w:p>
    <w:p w14:paraId="6BAEBD33" w14:textId="0BB068D2" w:rsidR="003C0D3F" w:rsidRPr="002560D8" w:rsidRDefault="007D4233" w:rsidP="00CE048F">
      <w:pPr>
        <w:spacing w:before="120" w:after="120" w:line="360" w:lineRule="auto"/>
        <w:jc w:val="both"/>
        <w:rPr>
          <w:rFonts w:ascii="Arial" w:hAnsi="Arial" w:cs="Arial"/>
          <w:b/>
          <w:sz w:val="24"/>
          <w:szCs w:val="24"/>
        </w:rPr>
      </w:pPr>
      <w:r w:rsidRPr="002560D8">
        <w:rPr>
          <w:rFonts w:ascii="Arial" w:hAnsi="Arial" w:cs="Arial"/>
          <w:sz w:val="24"/>
          <w:szCs w:val="24"/>
        </w:rPr>
        <w:t>El diagnóstico inicial realizado al aprendizaje de los estudiantes de</w:t>
      </w:r>
      <w:r w:rsidR="00432BBF" w:rsidRPr="002560D8">
        <w:rPr>
          <w:rFonts w:ascii="Arial" w:hAnsi="Arial" w:cs="Arial"/>
          <w:sz w:val="24"/>
          <w:szCs w:val="24"/>
        </w:rPr>
        <w:t xml:space="preserve"> 3. </w:t>
      </w:r>
      <w:proofErr w:type="gramStart"/>
      <w:r w:rsidR="00432BBF" w:rsidRPr="002560D8">
        <w:rPr>
          <w:rFonts w:ascii="Arial" w:hAnsi="Arial" w:cs="Arial"/>
          <w:sz w:val="24"/>
          <w:szCs w:val="24"/>
        </w:rPr>
        <w:t>año</w:t>
      </w:r>
      <w:proofErr w:type="gramEnd"/>
      <w:r w:rsidR="00432BBF" w:rsidRPr="002560D8">
        <w:rPr>
          <w:rFonts w:ascii="Arial" w:hAnsi="Arial" w:cs="Arial"/>
          <w:sz w:val="24"/>
          <w:szCs w:val="24"/>
        </w:rPr>
        <w:t xml:space="preserve"> de</w:t>
      </w:r>
      <w:r w:rsidRPr="002560D8">
        <w:rPr>
          <w:rFonts w:ascii="Arial" w:hAnsi="Arial" w:cs="Arial"/>
          <w:sz w:val="24"/>
          <w:szCs w:val="24"/>
        </w:rPr>
        <w:t xml:space="preserve"> la carrera de Medici</w:t>
      </w:r>
      <w:r w:rsidR="00EE4D2B">
        <w:rPr>
          <w:rFonts w:ascii="Arial" w:hAnsi="Arial" w:cs="Arial"/>
          <w:sz w:val="24"/>
          <w:szCs w:val="24"/>
        </w:rPr>
        <w:t>na de la Universidad de Holguín</w:t>
      </w:r>
      <w:r w:rsidR="003C0D3F" w:rsidRPr="002560D8">
        <w:rPr>
          <w:rFonts w:ascii="Arial" w:hAnsi="Arial" w:cs="Arial"/>
          <w:sz w:val="24"/>
          <w:szCs w:val="24"/>
        </w:rPr>
        <w:t xml:space="preserve">, permitió identificar la existencia de la siguiente </w:t>
      </w:r>
      <w:r w:rsidR="003C0D3F" w:rsidRPr="002560D8">
        <w:rPr>
          <w:rFonts w:ascii="Arial" w:hAnsi="Arial" w:cs="Arial"/>
          <w:b/>
          <w:sz w:val="24"/>
          <w:szCs w:val="24"/>
        </w:rPr>
        <w:t xml:space="preserve">situación </w:t>
      </w:r>
      <w:proofErr w:type="spellStart"/>
      <w:r w:rsidR="003C0D3F" w:rsidRPr="002560D8">
        <w:rPr>
          <w:rFonts w:ascii="Arial" w:hAnsi="Arial" w:cs="Arial"/>
          <w:b/>
          <w:sz w:val="24"/>
          <w:szCs w:val="24"/>
        </w:rPr>
        <w:t>problémica</w:t>
      </w:r>
      <w:proofErr w:type="spellEnd"/>
      <w:r w:rsidR="003C0D3F" w:rsidRPr="002560D8">
        <w:rPr>
          <w:rFonts w:ascii="Arial" w:hAnsi="Arial" w:cs="Arial"/>
          <w:b/>
          <w:sz w:val="24"/>
          <w:szCs w:val="24"/>
        </w:rPr>
        <w:t>:</w:t>
      </w:r>
    </w:p>
    <w:p w14:paraId="299D453A" w14:textId="77777777" w:rsidR="003C0D3F" w:rsidRPr="00EE4D2B" w:rsidRDefault="003C0D3F" w:rsidP="0029735A">
      <w:pPr>
        <w:pStyle w:val="Prrafodelista"/>
        <w:numPr>
          <w:ilvl w:val="0"/>
          <w:numId w:val="2"/>
        </w:numPr>
        <w:tabs>
          <w:tab w:val="left" w:pos="284"/>
        </w:tabs>
        <w:spacing w:before="120" w:after="120" w:line="360" w:lineRule="auto"/>
        <w:ind w:left="284" w:hanging="284"/>
        <w:contextualSpacing w:val="0"/>
        <w:jc w:val="both"/>
        <w:rPr>
          <w:rFonts w:ascii="Arial" w:hAnsi="Arial" w:cs="Arial"/>
        </w:rPr>
      </w:pPr>
      <w:r w:rsidRPr="00EE4D2B">
        <w:rPr>
          <w:rFonts w:ascii="Arial" w:hAnsi="Arial" w:cs="Arial"/>
        </w:rPr>
        <w:t>Insuficiencias que presentan los estudiantes de Medicina en la aplicación de los fundamentos generales de la MNT durante el cumplimiento de sus funciones asistenciales, docentes, investigativas y administrativas, limitan el cumplimiento de las exigencias del modelo del profesional.</w:t>
      </w:r>
    </w:p>
    <w:p w14:paraId="6608210B" w14:textId="1E7675F3" w:rsidR="003C0D3F" w:rsidRPr="002560D8" w:rsidRDefault="003C0D3F" w:rsidP="00CE048F">
      <w:pPr>
        <w:spacing w:before="120" w:after="120" w:line="360" w:lineRule="auto"/>
        <w:jc w:val="both"/>
        <w:rPr>
          <w:rFonts w:ascii="Arial" w:hAnsi="Arial" w:cs="Arial"/>
          <w:sz w:val="24"/>
          <w:szCs w:val="24"/>
          <w:lang w:val="es-ES_tradnl"/>
        </w:rPr>
      </w:pPr>
      <w:r w:rsidRPr="002560D8">
        <w:rPr>
          <w:rFonts w:ascii="Arial" w:hAnsi="Arial" w:cs="Arial"/>
          <w:sz w:val="24"/>
          <w:szCs w:val="24"/>
          <w:lang w:val="es-ES_tradnl"/>
        </w:rPr>
        <w:t>El análisis del desarrollo de investigaciones en el campo de la enseñanza – aprendizaje</w:t>
      </w:r>
      <w:r w:rsidR="00CE048F" w:rsidRPr="002560D8">
        <w:rPr>
          <w:rFonts w:ascii="Arial" w:hAnsi="Arial" w:cs="Arial"/>
          <w:sz w:val="24"/>
          <w:szCs w:val="24"/>
          <w:lang w:val="es-ES_tradnl"/>
        </w:rPr>
        <w:t xml:space="preserve"> para la formación profesional de estudiantes de la carrera de</w:t>
      </w:r>
      <w:r w:rsidR="005E5149">
        <w:rPr>
          <w:rFonts w:ascii="Arial" w:hAnsi="Arial" w:cs="Arial"/>
          <w:sz w:val="24"/>
          <w:szCs w:val="24"/>
          <w:lang w:val="es-ES_tradnl"/>
        </w:rPr>
        <w:t xml:space="preserve"> Medicina, permitió identificar</w:t>
      </w:r>
      <w:r w:rsidR="004746E3" w:rsidRPr="002560D8">
        <w:rPr>
          <w:rFonts w:ascii="Arial" w:hAnsi="Arial" w:cs="Arial"/>
          <w:sz w:val="24"/>
          <w:szCs w:val="24"/>
          <w:lang w:val="es-ES_tradnl"/>
        </w:rPr>
        <w:t xml:space="preserve"> la </w:t>
      </w:r>
      <w:r w:rsidRPr="002560D8">
        <w:rPr>
          <w:rFonts w:ascii="Arial" w:hAnsi="Arial" w:cs="Arial"/>
          <w:sz w:val="24"/>
          <w:szCs w:val="24"/>
          <w:lang w:val="es-ES_tradnl"/>
        </w:rPr>
        <w:t xml:space="preserve">ausencia de estudios dirigidos a cómo favorecer el aprendizaje de la MNT en los estudiantes de Medicina desde un enfoque profesional. </w:t>
      </w:r>
    </w:p>
    <w:p w14:paraId="523DAD16" w14:textId="77777777" w:rsidR="003C0D3F" w:rsidRPr="002560D8" w:rsidRDefault="003C0D3F" w:rsidP="00CE048F">
      <w:pPr>
        <w:autoSpaceDE w:val="0"/>
        <w:autoSpaceDN w:val="0"/>
        <w:adjustRightInd w:val="0"/>
        <w:spacing w:before="120" w:after="120" w:line="360" w:lineRule="auto"/>
        <w:jc w:val="both"/>
        <w:rPr>
          <w:rFonts w:ascii="Arial" w:hAnsi="Arial" w:cs="Arial"/>
          <w:bCs/>
          <w:sz w:val="24"/>
          <w:szCs w:val="24"/>
          <w:lang w:val="es-EC"/>
        </w:rPr>
      </w:pPr>
      <w:r w:rsidRPr="002560D8">
        <w:rPr>
          <w:rFonts w:ascii="Arial" w:hAnsi="Arial" w:cs="Arial"/>
          <w:sz w:val="24"/>
          <w:szCs w:val="24"/>
        </w:rPr>
        <w:t xml:space="preserve">Es por ello que resultó pertinente investigar el siguiente </w:t>
      </w:r>
      <w:r w:rsidRPr="002560D8">
        <w:rPr>
          <w:rFonts w:ascii="Arial" w:hAnsi="Arial" w:cs="Arial"/>
          <w:b/>
          <w:sz w:val="24"/>
          <w:szCs w:val="24"/>
        </w:rPr>
        <w:t>problema científico</w:t>
      </w:r>
      <w:r w:rsidRPr="002560D8">
        <w:rPr>
          <w:rFonts w:ascii="Arial" w:hAnsi="Arial" w:cs="Arial"/>
          <w:sz w:val="24"/>
          <w:szCs w:val="24"/>
        </w:rPr>
        <w:t>: Insuficiencias que presentan los estudiantes de la carrera de Medicina de la Universidad de Ciencias Médicas de Holguín en el aprendizaje de la Medicina Natural y Tradicional, lo que limita su aplicación durante la asistencia, la docencia y la investigación</w:t>
      </w:r>
      <w:r w:rsidRPr="002560D8">
        <w:rPr>
          <w:rFonts w:ascii="Arial" w:hAnsi="Arial" w:cs="Arial"/>
          <w:bCs/>
          <w:sz w:val="24"/>
          <w:szCs w:val="24"/>
          <w:lang w:val="es-EC"/>
        </w:rPr>
        <w:t>.</w:t>
      </w:r>
    </w:p>
    <w:p w14:paraId="6058B5C6" w14:textId="77777777" w:rsidR="00E71E40" w:rsidRPr="002560D8" w:rsidRDefault="00E71E40" w:rsidP="003C0D3F">
      <w:pPr>
        <w:spacing w:line="360" w:lineRule="auto"/>
        <w:jc w:val="both"/>
        <w:rPr>
          <w:rFonts w:ascii="Arial" w:eastAsia="SimSun" w:hAnsi="Arial" w:cs="Arial"/>
          <w:b/>
          <w:sz w:val="24"/>
          <w:szCs w:val="24"/>
          <w:lang w:bidi="he-IL"/>
        </w:rPr>
      </w:pPr>
      <w:r w:rsidRPr="002560D8">
        <w:rPr>
          <w:rFonts w:ascii="Arial" w:eastAsia="SimSun" w:hAnsi="Arial" w:cs="Arial"/>
          <w:b/>
          <w:sz w:val="24"/>
          <w:szCs w:val="24"/>
          <w:lang w:bidi="he-IL"/>
        </w:rPr>
        <w:t>OBJETIVOS DE LA INVESTIGACIÓN</w:t>
      </w:r>
    </w:p>
    <w:p w14:paraId="785F7CB3" w14:textId="77777777" w:rsidR="00E71E40" w:rsidRPr="002560D8" w:rsidRDefault="00E71E40" w:rsidP="00E71E40">
      <w:pPr>
        <w:spacing w:line="360" w:lineRule="auto"/>
        <w:jc w:val="both"/>
        <w:rPr>
          <w:rFonts w:ascii="Arial" w:hAnsi="Arial" w:cs="Arial"/>
          <w:b/>
          <w:sz w:val="24"/>
          <w:szCs w:val="24"/>
        </w:rPr>
      </w:pPr>
      <w:r w:rsidRPr="002560D8">
        <w:rPr>
          <w:rFonts w:ascii="Arial" w:hAnsi="Arial" w:cs="Arial"/>
          <w:b/>
          <w:sz w:val="24"/>
          <w:szCs w:val="24"/>
        </w:rPr>
        <w:t xml:space="preserve">Objetivo general: </w:t>
      </w:r>
    </w:p>
    <w:p w14:paraId="66CE32E7" w14:textId="77777777" w:rsidR="00E71E40" w:rsidRPr="002560D8" w:rsidRDefault="00E71E40" w:rsidP="00E71E40">
      <w:pPr>
        <w:spacing w:line="360" w:lineRule="auto"/>
        <w:jc w:val="both"/>
        <w:rPr>
          <w:rFonts w:ascii="Arial" w:hAnsi="Arial" w:cs="Arial"/>
          <w:sz w:val="24"/>
          <w:szCs w:val="24"/>
        </w:rPr>
      </w:pPr>
      <w:r w:rsidRPr="002560D8">
        <w:rPr>
          <w:rFonts w:ascii="Arial" w:hAnsi="Arial" w:cs="Arial"/>
          <w:sz w:val="24"/>
          <w:szCs w:val="24"/>
        </w:rPr>
        <w:t>Proponer una metodología para el aprendizaje de la MNT en los estudiantes de Medicina</w:t>
      </w:r>
    </w:p>
    <w:p w14:paraId="643D542D" w14:textId="0929B8BB" w:rsidR="00E71E40" w:rsidRPr="002560D8" w:rsidRDefault="00E71E40" w:rsidP="00E71E40">
      <w:pPr>
        <w:spacing w:line="360" w:lineRule="auto"/>
        <w:jc w:val="both"/>
        <w:rPr>
          <w:rFonts w:ascii="Arial" w:hAnsi="Arial" w:cs="Arial"/>
          <w:b/>
          <w:sz w:val="24"/>
          <w:szCs w:val="24"/>
        </w:rPr>
      </w:pPr>
      <w:r w:rsidRPr="002560D8">
        <w:rPr>
          <w:rFonts w:ascii="Arial" w:hAnsi="Arial" w:cs="Arial"/>
          <w:b/>
          <w:sz w:val="24"/>
          <w:szCs w:val="24"/>
        </w:rPr>
        <w:t>Objetivos espe</w:t>
      </w:r>
      <w:r w:rsidR="00D4213E">
        <w:rPr>
          <w:rFonts w:ascii="Arial" w:hAnsi="Arial" w:cs="Arial"/>
          <w:b/>
          <w:sz w:val="24"/>
          <w:szCs w:val="24"/>
        </w:rPr>
        <w:t>cíficos:</w:t>
      </w:r>
    </w:p>
    <w:p w14:paraId="1FD32F4C" w14:textId="77777777" w:rsidR="00E71E40" w:rsidRPr="002560D8" w:rsidRDefault="00E71E40" w:rsidP="0029735A">
      <w:pPr>
        <w:pStyle w:val="Prrafodelista"/>
        <w:numPr>
          <w:ilvl w:val="0"/>
          <w:numId w:val="6"/>
        </w:numPr>
        <w:spacing w:line="360" w:lineRule="auto"/>
        <w:contextualSpacing w:val="0"/>
        <w:jc w:val="both"/>
        <w:rPr>
          <w:rFonts w:ascii="Arial" w:hAnsi="Arial" w:cs="Arial"/>
          <w:lang w:val="es-ES"/>
        </w:rPr>
      </w:pPr>
      <w:r w:rsidRPr="002560D8">
        <w:rPr>
          <w:rFonts w:ascii="Arial" w:hAnsi="Arial" w:cs="Arial"/>
          <w:lang w:val="es-ES"/>
        </w:rPr>
        <w:t>Identificar las insuficiencias que presentan los estudiantes de Medicina en el aprendizaje de la MNT</w:t>
      </w:r>
    </w:p>
    <w:p w14:paraId="03CA2E23" w14:textId="77777777" w:rsidR="00E71E40" w:rsidRPr="002560D8" w:rsidRDefault="00E71E40" w:rsidP="0029735A">
      <w:pPr>
        <w:pStyle w:val="Prrafodelista"/>
        <w:numPr>
          <w:ilvl w:val="0"/>
          <w:numId w:val="6"/>
        </w:numPr>
        <w:spacing w:line="360" w:lineRule="auto"/>
        <w:contextualSpacing w:val="0"/>
        <w:jc w:val="both"/>
        <w:rPr>
          <w:rFonts w:ascii="Arial" w:hAnsi="Arial" w:cs="Arial"/>
          <w:lang w:val="es-ES"/>
        </w:rPr>
      </w:pPr>
      <w:r w:rsidRPr="002560D8">
        <w:rPr>
          <w:rFonts w:ascii="Arial" w:hAnsi="Arial" w:cs="Arial"/>
          <w:lang w:val="es-ES"/>
        </w:rPr>
        <w:t>Diseñar la metodología para el aprendizaje de la MNT en los estudiantes de Medicina.</w:t>
      </w:r>
    </w:p>
    <w:p w14:paraId="27E62C3F" w14:textId="442A071F" w:rsidR="00E71E40" w:rsidRPr="00D4213E" w:rsidRDefault="00E71E40" w:rsidP="0029735A">
      <w:pPr>
        <w:pStyle w:val="Prrafodelista"/>
        <w:numPr>
          <w:ilvl w:val="0"/>
          <w:numId w:val="6"/>
        </w:numPr>
        <w:spacing w:line="360" w:lineRule="auto"/>
        <w:contextualSpacing w:val="0"/>
        <w:jc w:val="both"/>
        <w:rPr>
          <w:rFonts w:ascii="Arial" w:hAnsi="Arial" w:cs="Arial"/>
          <w:lang w:val="es-ES"/>
        </w:rPr>
      </w:pPr>
      <w:r w:rsidRPr="002560D8">
        <w:rPr>
          <w:rFonts w:ascii="Arial" w:hAnsi="Arial" w:cs="Arial"/>
          <w:lang w:val="es-ES"/>
        </w:rPr>
        <w:t xml:space="preserve">Evaluar la efectividad de la metodología en </w:t>
      </w:r>
      <w:r w:rsidR="00376765" w:rsidRPr="002560D8">
        <w:rPr>
          <w:rFonts w:ascii="Arial" w:hAnsi="Arial" w:cs="Arial"/>
          <w:lang w:val="es-ES"/>
        </w:rPr>
        <w:t xml:space="preserve">los resultados de </w:t>
      </w:r>
      <w:r w:rsidRPr="002560D8">
        <w:rPr>
          <w:rFonts w:ascii="Arial" w:hAnsi="Arial" w:cs="Arial"/>
          <w:lang w:val="es-ES"/>
        </w:rPr>
        <w:t xml:space="preserve">aprendizaje de la MNT </w:t>
      </w:r>
      <w:r w:rsidR="00376765" w:rsidRPr="002560D8">
        <w:rPr>
          <w:rFonts w:ascii="Arial" w:hAnsi="Arial" w:cs="Arial"/>
          <w:lang w:val="es-ES"/>
        </w:rPr>
        <w:t xml:space="preserve">que alcanzan los </w:t>
      </w:r>
      <w:r w:rsidRPr="002560D8">
        <w:rPr>
          <w:rFonts w:ascii="Arial" w:hAnsi="Arial" w:cs="Arial"/>
          <w:lang w:val="es-ES"/>
        </w:rPr>
        <w:t>estudiantes de Medicina</w:t>
      </w:r>
      <w:r w:rsidR="00A62477">
        <w:rPr>
          <w:rFonts w:ascii="Arial" w:hAnsi="Arial" w:cs="Arial"/>
          <w:lang w:val="es-ES"/>
        </w:rPr>
        <w:t>.</w:t>
      </w:r>
    </w:p>
    <w:p w14:paraId="57CB4BF6" w14:textId="77777777" w:rsidR="00580AF6" w:rsidRPr="002560D8" w:rsidRDefault="00580AF6" w:rsidP="00511544">
      <w:pPr>
        <w:spacing w:before="120" w:after="120" w:line="360" w:lineRule="auto"/>
        <w:jc w:val="both"/>
        <w:rPr>
          <w:rFonts w:ascii="Arial" w:hAnsi="Arial" w:cs="Arial"/>
          <w:b/>
          <w:sz w:val="24"/>
          <w:szCs w:val="24"/>
        </w:rPr>
      </w:pPr>
      <w:r w:rsidRPr="002560D8">
        <w:rPr>
          <w:rFonts w:ascii="Arial" w:hAnsi="Arial" w:cs="Arial"/>
          <w:b/>
          <w:sz w:val="24"/>
          <w:szCs w:val="24"/>
        </w:rPr>
        <w:t>MÉTODO</w:t>
      </w:r>
    </w:p>
    <w:p w14:paraId="2D2E1168" w14:textId="77777777" w:rsidR="004453A8" w:rsidRPr="002560D8" w:rsidRDefault="004453A8" w:rsidP="002002BD">
      <w:pPr>
        <w:spacing w:before="120" w:after="120" w:line="360" w:lineRule="auto"/>
        <w:jc w:val="both"/>
        <w:rPr>
          <w:rFonts w:ascii="Arial" w:hAnsi="Arial" w:cs="Arial"/>
          <w:b/>
          <w:sz w:val="24"/>
          <w:szCs w:val="24"/>
        </w:rPr>
      </w:pPr>
      <w:r w:rsidRPr="002560D8">
        <w:rPr>
          <w:rFonts w:ascii="Arial" w:hAnsi="Arial" w:cs="Arial"/>
          <w:sz w:val="24"/>
          <w:szCs w:val="24"/>
        </w:rPr>
        <w:t xml:space="preserve">La investigación plantea la siguiente </w:t>
      </w:r>
      <w:r w:rsidRPr="002560D8">
        <w:rPr>
          <w:rFonts w:ascii="Arial" w:hAnsi="Arial" w:cs="Arial"/>
          <w:b/>
          <w:sz w:val="24"/>
          <w:szCs w:val="24"/>
        </w:rPr>
        <w:t>hipótesis:</w:t>
      </w:r>
    </w:p>
    <w:p w14:paraId="5B5E91FB" w14:textId="14225B94" w:rsidR="004453A8" w:rsidRPr="002560D8" w:rsidRDefault="0095594F" w:rsidP="002002BD">
      <w:pPr>
        <w:spacing w:before="120" w:after="120" w:line="360" w:lineRule="auto"/>
        <w:jc w:val="both"/>
        <w:rPr>
          <w:rFonts w:ascii="Arial" w:hAnsi="Arial" w:cs="Arial"/>
          <w:sz w:val="24"/>
          <w:szCs w:val="24"/>
        </w:rPr>
      </w:pPr>
      <w:r>
        <w:rPr>
          <w:rFonts w:ascii="Arial" w:hAnsi="Arial" w:cs="Arial"/>
          <w:sz w:val="24"/>
          <w:szCs w:val="24"/>
        </w:rPr>
        <w:t xml:space="preserve">Se mejoran los resultados de aprendizaje de los estudiantes de Medicina en la asignatura de MNT si se aplica una metodología sustentada </w:t>
      </w:r>
      <w:r w:rsidR="004453A8" w:rsidRPr="002560D8">
        <w:rPr>
          <w:rFonts w:ascii="Arial" w:hAnsi="Arial" w:cs="Arial"/>
          <w:sz w:val="24"/>
          <w:szCs w:val="24"/>
        </w:rPr>
        <w:t xml:space="preserve">en </w:t>
      </w:r>
      <w:r w:rsidR="00FF7D30">
        <w:rPr>
          <w:rFonts w:ascii="Arial" w:hAnsi="Arial" w:cs="Arial"/>
          <w:sz w:val="24"/>
          <w:szCs w:val="24"/>
        </w:rPr>
        <w:t>el</w:t>
      </w:r>
      <w:r w:rsidR="004453A8" w:rsidRPr="002560D8">
        <w:rPr>
          <w:rFonts w:ascii="Arial" w:hAnsi="Arial" w:cs="Arial"/>
          <w:sz w:val="24"/>
          <w:szCs w:val="24"/>
        </w:rPr>
        <w:t xml:space="preserve"> método</w:t>
      </w:r>
      <w:r w:rsidR="00FF7D30">
        <w:rPr>
          <w:rFonts w:ascii="Arial" w:hAnsi="Arial" w:cs="Arial"/>
          <w:sz w:val="24"/>
          <w:szCs w:val="24"/>
        </w:rPr>
        <w:t xml:space="preserve"> de aprendizaje profesional combinado en aula invertida (b- Professional </w:t>
      </w:r>
      <w:proofErr w:type="spellStart"/>
      <w:r w:rsidR="00FF7D30">
        <w:rPr>
          <w:rFonts w:ascii="Arial" w:hAnsi="Arial" w:cs="Arial"/>
          <w:sz w:val="24"/>
          <w:szCs w:val="24"/>
        </w:rPr>
        <w:t>Learning</w:t>
      </w:r>
      <w:proofErr w:type="spellEnd"/>
      <w:r w:rsidR="00FF7D30">
        <w:rPr>
          <w:rFonts w:ascii="Arial" w:hAnsi="Arial" w:cs="Arial"/>
          <w:sz w:val="24"/>
          <w:szCs w:val="24"/>
        </w:rPr>
        <w:t>) basad</w:t>
      </w:r>
      <w:r w:rsidR="00BF3729">
        <w:rPr>
          <w:rFonts w:ascii="Arial" w:hAnsi="Arial" w:cs="Arial"/>
          <w:sz w:val="24"/>
          <w:szCs w:val="24"/>
        </w:rPr>
        <w:t>a</w:t>
      </w:r>
      <w:r w:rsidR="00FF7D30">
        <w:rPr>
          <w:rFonts w:ascii="Arial" w:hAnsi="Arial" w:cs="Arial"/>
          <w:sz w:val="24"/>
          <w:szCs w:val="24"/>
        </w:rPr>
        <w:t xml:space="preserve"> en proyectos</w:t>
      </w:r>
      <w:r w:rsidR="00E542F9">
        <w:rPr>
          <w:rFonts w:ascii="Arial" w:hAnsi="Arial" w:cs="Arial"/>
          <w:sz w:val="24"/>
          <w:szCs w:val="24"/>
        </w:rPr>
        <w:t xml:space="preserve"> </w:t>
      </w:r>
      <w:r w:rsidR="004453A8" w:rsidRPr="002560D8">
        <w:rPr>
          <w:rFonts w:ascii="Arial" w:hAnsi="Arial" w:cs="Arial"/>
          <w:sz w:val="24"/>
          <w:szCs w:val="24"/>
        </w:rPr>
        <w:t>que integra</w:t>
      </w:r>
      <w:r w:rsidR="00AE766B">
        <w:rPr>
          <w:rFonts w:ascii="Arial" w:hAnsi="Arial" w:cs="Arial"/>
          <w:sz w:val="24"/>
          <w:szCs w:val="24"/>
        </w:rPr>
        <w:t>n</w:t>
      </w:r>
      <w:r w:rsidR="004453A8" w:rsidRPr="002560D8">
        <w:rPr>
          <w:rFonts w:ascii="Arial" w:hAnsi="Arial" w:cs="Arial"/>
          <w:sz w:val="24"/>
          <w:szCs w:val="24"/>
        </w:rPr>
        <w:t xml:space="preserve"> a la docencia médica con la</w:t>
      </w:r>
      <w:r w:rsidR="006A258A">
        <w:rPr>
          <w:rFonts w:ascii="Arial" w:hAnsi="Arial" w:cs="Arial"/>
          <w:sz w:val="24"/>
          <w:szCs w:val="24"/>
        </w:rPr>
        <w:t>s formas de</w:t>
      </w:r>
      <w:r w:rsidR="004453A8" w:rsidRPr="002560D8">
        <w:rPr>
          <w:rFonts w:ascii="Arial" w:hAnsi="Arial" w:cs="Arial"/>
          <w:sz w:val="24"/>
          <w:szCs w:val="24"/>
        </w:rPr>
        <w:t xml:space="preserve"> educación en el trabajo y la investigación</w:t>
      </w:r>
      <w:r w:rsidR="00FF7D30">
        <w:rPr>
          <w:rFonts w:ascii="Arial" w:hAnsi="Arial" w:cs="Arial"/>
          <w:sz w:val="24"/>
          <w:szCs w:val="24"/>
        </w:rPr>
        <w:t xml:space="preserve"> en una combinación de aprendizaje virtual y presencial</w:t>
      </w:r>
      <w:r w:rsidR="004453A8" w:rsidRPr="002560D8">
        <w:rPr>
          <w:rFonts w:ascii="Arial" w:hAnsi="Arial" w:cs="Arial"/>
          <w:sz w:val="24"/>
          <w:szCs w:val="24"/>
        </w:rPr>
        <w:t>.</w:t>
      </w:r>
    </w:p>
    <w:p w14:paraId="561323CC" w14:textId="7012E39C" w:rsidR="00755E7E" w:rsidRDefault="00755E7E" w:rsidP="002002BD">
      <w:pPr>
        <w:spacing w:before="120" w:after="120" w:line="360" w:lineRule="auto"/>
        <w:jc w:val="both"/>
        <w:rPr>
          <w:rFonts w:ascii="Arial" w:hAnsi="Arial" w:cs="Arial"/>
          <w:sz w:val="24"/>
          <w:szCs w:val="24"/>
        </w:rPr>
      </w:pPr>
      <w:r w:rsidRPr="002560D8">
        <w:rPr>
          <w:rFonts w:ascii="Arial" w:hAnsi="Arial" w:cs="Arial"/>
          <w:sz w:val="24"/>
          <w:szCs w:val="24"/>
        </w:rPr>
        <w:t>La variable dependiente es el aprendizaje de la MNT en estudiantes de Medicina</w:t>
      </w:r>
      <w:r w:rsidR="003776FB">
        <w:rPr>
          <w:rFonts w:ascii="Arial" w:hAnsi="Arial" w:cs="Arial"/>
          <w:sz w:val="24"/>
          <w:szCs w:val="24"/>
        </w:rPr>
        <w:t>.</w:t>
      </w:r>
    </w:p>
    <w:p w14:paraId="1FB2CE10" w14:textId="6B5EA052" w:rsidR="003776FB" w:rsidRDefault="003776FB" w:rsidP="002002BD">
      <w:pPr>
        <w:spacing w:before="120" w:after="120" w:line="360" w:lineRule="auto"/>
        <w:jc w:val="both"/>
        <w:rPr>
          <w:rFonts w:ascii="Arial" w:hAnsi="Arial" w:cs="Arial"/>
          <w:sz w:val="24"/>
          <w:szCs w:val="24"/>
        </w:rPr>
      </w:pPr>
      <w:r>
        <w:rPr>
          <w:rFonts w:ascii="Arial" w:hAnsi="Arial" w:cs="Arial"/>
          <w:sz w:val="24"/>
          <w:szCs w:val="24"/>
        </w:rPr>
        <w:t>Esta variable a partir de los criterios previstos en el programa de MNT y en el propio plan de estudio de la carrera de Medicina</w:t>
      </w:r>
      <w:r>
        <w:rPr>
          <w:rFonts w:ascii="Arial" w:hAnsi="Arial" w:cs="Arial"/>
          <w:sz w:val="24"/>
          <w:szCs w:val="24"/>
          <w:vertAlign w:val="superscript"/>
        </w:rPr>
        <w:t>5,6</w:t>
      </w:r>
      <w:r>
        <w:rPr>
          <w:rFonts w:ascii="Arial" w:hAnsi="Arial" w:cs="Arial"/>
          <w:sz w:val="24"/>
          <w:szCs w:val="24"/>
        </w:rPr>
        <w:t xml:space="preserve"> se </w:t>
      </w:r>
      <w:proofErr w:type="spellStart"/>
      <w:r>
        <w:rPr>
          <w:rFonts w:ascii="Arial" w:hAnsi="Arial" w:cs="Arial"/>
          <w:sz w:val="24"/>
          <w:szCs w:val="24"/>
        </w:rPr>
        <w:t>operacionaliza</w:t>
      </w:r>
      <w:proofErr w:type="spellEnd"/>
      <w:r>
        <w:rPr>
          <w:rFonts w:ascii="Arial" w:hAnsi="Arial" w:cs="Arial"/>
          <w:sz w:val="24"/>
          <w:szCs w:val="24"/>
        </w:rPr>
        <w:t xml:space="preserve"> de la manera siguiente:</w:t>
      </w:r>
    </w:p>
    <w:p w14:paraId="38ECBD56" w14:textId="67070963" w:rsidR="003776FB" w:rsidRPr="002560D8" w:rsidRDefault="003776FB" w:rsidP="002002BD">
      <w:pPr>
        <w:spacing w:before="120" w:after="120" w:line="360" w:lineRule="auto"/>
        <w:ind w:left="426" w:hanging="426"/>
        <w:rPr>
          <w:rFonts w:ascii="Arial" w:eastAsia="SimSun" w:hAnsi="Arial" w:cs="Arial"/>
          <w:sz w:val="24"/>
          <w:szCs w:val="24"/>
          <w:lang w:bidi="he-IL"/>
        </w:rPr>
      </w:pPr>
      <w:r>
        <w:rPr>
          <w:rFonts w:ascii="Arial" w:eastAsia="SimSun" w:hAnsi="Arial" w:cs="Arial"/>
          <w:sz w:val="24"/>
          <w:szCs w:val="24"/>
          <w:lang w:bidi="he-IL"/>
        </w:rPr>
        <w:t xml:space="preserve">Aprendizaje </w:t>
      </w:r>
      <w:r w:rsidRPr="002560D8">
        <w:rPr>
          <w:rFonts w:ascii="Arial" w:eastAsia="SimSun" w:hAnsi="Arial" w:cs="Arial"/>
          <w:sz w:val="24"/>
          <w:szCs w:val="24"/>
          <w:lang w:bidi="he-IL"/>
        </w:rPr>
        <w:t xml:space="preserve">Bueno cuando </w:t>
      </w:r>
      <w:r>
        <w:rPr>
          <w:rFonts w:ascii="Arial" w:eastAsia="SimSun" w:hAnsi="Arial" w:cs="Arial"/>
          <w:sz w:val="24"/>
          <w:szCs w:val="24"/>
          <w:lang w:bidi="he-IL"/>
        </w:rPr>
        <w:t>el estudiante demuestra</w:t>
      </w:r>
      <w:r w:rsidRPr="002560D8">
        <w:rPr>
          <w:rFonts w:ascii="Arial" w:eastAsia="SimSun" w:hAnsi="Arial" w:cs="Arial"/>
          <w:sz w:val="24"/>
          <w:szCs w:val="24"/>
          <w:lang w:bidi="he-IL"/>
        </w:rPr>
        <w:t xml:space="preserve">: </w:t>
      </w:r>
    </w:p>
    <w:p w14:paraId="6D287118" w14:textId="77777777" w:rsidR="003776FB" w:rsidRPr="002560D8" w:rsidRDefault="003776FB" w:rsidP="0029735A">
      <w:pPr>
        <w:pStyle w:val="Prrafodelista"/>
        <w:numPr>
          <w:ilvl w:val="0"/>
          <w:numId w:val="1"/>
        </w:numPr>
        <w:spacing w:before="120" w:after="120" w:line="360" w:lineRule="auto"/>
        <w:contextualSpacing w:val="0"/>
        <w:jc w:val="both"/>
        <w:rPr>
          <w:rFonts w:ascii="Arial" w:eastAsia="SimSun" w:hAnsi="Arial" w:cs="Arial"/>
          <w:lang w:bidi="he-IL"/>
        </w:rPr>
      </w:pPr>
      <w:r w:rsidRPr="002560D8">
        <w:rPr>
          <w:rFonts w:ascii="Arial" w:eastAsia="SimSun" w:hAnsi="Arial" w:cs="Arial"/>
          <w:lang w:bidi="he-IL"/>
        </w:rPr>
        <w:t>Conocimientos sobre los fundamentos teóricos generales de la Medicina Natural y Tradicional</w:t>
      </w:r>
    </w:p>
    <w:p w14:paraId="4387924A" w14:textId="4C121B33" w:rsidR="003776FB" w:rsidRPr="002560D8" w:rsidRDefault="003776FB" w:rsidP="0029735A">
      <w:pPr>
        <w:pStyle w:val="Prrafodelista"/>
        <w:numPr>
          <w:ilvl w:val="0"/>
          <w:numId w:val="1"/>
        </w:numPr>
        <w:spacing w:before="120" w:after="120" w:line="360" w:lineRule="auto"/>
        <w:contextualSpacing w:val="0"/>
        <w:jc w:val="both"/>
        <w:rPr>
          <w:rFonts w:ascii="Arial" w:eastAsia="SimSun" w:hAnsi="Arial" w:cs="Arial"/>
          <w:lang w:bidi="he-IL"/>
        </w:rPr>
      </w:pPr>
      <w:r w:rsidRPr="002560D8">
        <w:rPr>
          <w:rFonts w:ascii="Arial" w:eastAsia="SimSun" w:hAnsi="Arial" w:cs="Arial"/>
          <w:lang w:bidi="he-IL"/>
        </w:rPr>
        <w:t>Habilidades</w:t>
      </w:r>
      <w:r>
        <w:rPr>
          <w:rFonts w:ascii="Arial" w:eastAsia="SimSun" w:hAnsi="Arial" w:cs="Arial"/>
          <w:lang w:bidi="he-IL"/>
        </w:rPr>
        <w:t xml:space="preserve"> y valores</w:t>
      </w:r>
      <w:r w:rsidRPr="002560D8">
        <w:rPr>
          <w:rFonts w:ascii="Arial" w:eastAsia="SimSun" w:hAnsi="Arial" w:cs="Arial"/>
          <w:lang w:bidi="he-IL"/>
        </w:rPr>
        <w:t xml:space="preserve"> para la aplicación de los fundamentos generales de la Medicina Natural durante tus funciones asistenciales.</w:t>
      </w:r>
    </w:p>
    <w:p w14:paraId="4304025D" w14:textId="4AC3E358" w:rsidR="003776FB" w:rsidRPr="002560D8" w:rsidRDefault="003776FB" w:rsidP="0029735A">
      <w:pPr>
        <w:pStyle w:val="Prrafodelista"/>
        <w:numPr>
          <w:ilvl w:val="0"/>
          <w:numId w:val="1"/>
        </w:numPr>
        <w:spacing w:before="120" w:after="120" w:line="360" w:lineRule="auto"/>
        <w:contextualSpacing w:val="0"/>
        <w:jc w:val="both"/>
        <w:rPr>
          <w:rFonts w:ascii="Arial" w:eastAsia="SimSun" w:hAnsi="Arial" w:cs="Arial"/>
          <w:lang w:bidi="he-IL"/>
        </w:rPr>
      </w:pPr>
      <w:r w:rsidRPr="002560D8">
        <w:rPr>
          <w:rFonts w:ascii="Arial" w:eastAsia="SimSun" w:hAnsi="Arial" w:cs="Arial"/>
          <w:lang w:bidi="he-IL"/>
        </w:rPr>
        <w:t>Habilidades</w:t>
      </w:r>
      <w:r>
        <w:rPr>
          <w:rFonts w:ascii="Arial" w:eastAsia="SimSun" w:hAnsi="Arial" w:cs="Arial"/>
          <w:lang w:bidi="he-IL"/>
        </w:rPr>
        <w:t xml:space="preserve"> y valores</w:t>
      </w:r>
      <w:r w:rsidRPr="002560D8">
        <w:rPr>
          <w:rFonts w:ascii="Arial" w:eastAsia="SimSun" w:hAnsi="Arial" w:cs="Arial"/>
          <w:lang w:bidi="he-IL"/>
        </w:rPr>
        <w:t xml:space="preserve"> </w:t>
      </w:r>
      <w:r>
        <w:rPr>
          <w:rFonts w:ascii="Arial" w:eastAsia="SimSun" w:hAnsi="Arial" w:cs="Arial"/>
          <w:lang w:bidi="he-IL"/>
        </w:rPr>
        <w:t xml:space="preserve">requeridos </w:t>
      </w:r>
      <w:r w:rsidRPr="002560D8">
        <w:rPr>
          <w:rFonts w:ascii="Arial" w:eastAsia="SimSun" w:hAnsi="Arial" w:cs="Arial"/>
          <w:lang w:bidi="he-IL"/>
        </w:rPr>
        <w:t>para la aplicación de los fundamentos generales de la Medicina Natural durante tus funciones docentes</w:t>
      </w:r>
    </w:p>
    <w:p w14:paraId="0BDB8FB1" w14:textId="447D756F" w:rsidR="003776FB" w:rsidRPr="002560D8" w:rsidRDefault="003776FB" w:rsidP="0029735A">
      <w:pPr>
        <w:pStyle w:val="Prrafodelista"/>
        <w:numPr>
          <w:ilvl w:val="0"/>
          <w:numId w:val="1"/>
        </w:numPr>
        <w:spacing w:before="120" w:after="120" w:line="360" w:lineRule="auto"/>
        <w:contextualSpacing w:val="0"/>
        <w:jc w:val="both"/>
        <w:rPr>
          <w:rFonts w:ascii="Arial" w:eastAsia="SimSun" w:hAnsi="Arial" w:cs="Arial"/>
          <w:lang w:bidi="he-IL"/>
        </w:rPr>
      </w:pPr>
      <w:r w:rsidRPr="002560D8">
        <w:rPr>
          <w:rFonts w:ascii="Arial" w:eastAsia="SimSun" w:hAnsi="Arial" w:cs="Arial"/>
          <w:lang w:bidi="he-IL"/>
        </w:rPr>
        <w:t xml:space="preserve">Habilidades </w:t>
      </w:r>
      <w:r>
        <w:rPr>
          <w:rFonts w:ascii="Arial" w:eastAsia="SimSun" w:hAnsi="Arial" w:cs="Arial"/>
          <w:lang w:bidi="he-IL"/>
        </w:rPr>
        <w:t xml:space="preserve">y valores requeridos </w:t>
      </w:r>
      <w:r w:rsidRPr="002560D8">
        <w:rPr>
          <w:rFonts w:ascii="Arial" w:eastAsia="SimSun" w:hAnsi="Arial" w:cs="Arial"/>
          <w:lang w:bidi="he-IL"/>
        </w:rPr>
        <w:t>para la aplicación de los fundamentos generales de la Medicina Natural durante tus funciones investigativas</w:t>
      </w:r>
    </w:p>
    <w:p w14:paraId="01242DFB" w14:textId="74D3AA59" w:rsidR="003776FB" w:rsidRPr="002560D8" w:rsidRDefault="003776FB" w:rsidP="0029735A">
      <w:pPr>
        <w:pStyle w:val="Prrafodelista"/>
        <w:numPr>
          <w:ilvl w:val="0"/>
          <w:numId w:val="1"/>
        </w:numPr>
        <w:spacing w:before="120" w:after="120" w:line="360" w:lineRule="auto"/>
        <w:contextualSpacing w:val="0"/>
        <w:jc w:val="both"/>
        <w:rPr>
          <w:rFonts w:ascii="Arial" w:eastAsia="SimSun" w:hAnsi="Arial" w:cs="Arial"/>
          <w:lang w:bidi="he-IL"/>
        </w:rPr>
      </w:pPr>
      <w:r w:rsidRPr="002560D8">
        <w:rPr>
          <w:rFonts w:ascii="Arial" w:eastAsia="SimSun" w:hAnsi="Arial" w:cs="Arial"/>
          <w:lang w:bidi="he-IL"/>
        </w:rPr>
        <w:t xml:space="preserve">Habilidades </w:t>
      </w:r>
      <w:r>
        <w:rPr>
          <w:rFonts w:ascii="Arial" w:eastAsia="SimSun" w:hAnsi="Arial" w:cs="Arial"/>
          <w:lang w:bidi="he-IL"/>
        </w:rPr>
        <w:t xml:space="preserve">y valores requeridos </w:t>
      </w:r>
      <w:r w:rsidRPr="002560D8">
        <w:rPr>
          <w:rFonts w:ascii="Arial" w:eastAsia="SimSun" w:hAnsi="Arial" w:cs="Arial"/>
          <w:lang w:bidi="he-IL"/>
        </w:rPr>
        <w:t xml:space="preserve">para la aplicación de los fundamentos generales </w:t>
      </w:r>
      <w:r w:rsidR="004D7C67">
        <w:rPr>
          <w:rFonts w:ascii="Arial" w:eastAsia="SimSun" w:hAnsi="Arial" w:cs="Arial"/>
          <w:lang w:bidi="he-IL"/>
        </w:rPr>
        <w:t>de la Medicina Natural durante s</w:t>
      </w:r>
      <w:r w:rsidRPr="002560D8">
        <w:rPr>
          <w:rFonts w:ascii="Arial" w:eastAsia="SimSun" w:hAnsi="Arial" w:cs="Arial"/>
          <w:lang w:bidi="he-IL"/>
        </w:rPr>
        <w:t>us funciones administrativas</w:t>
      </w:r>
    </w:p>
    <w:p w14:paraId="64049DE5" w14:textId="0BE4F01F" w:rsidR="003776FB" w:rsidRPr="002560D8" w:rsidRDefault="001C0B87" w:rsidP="002002BD">
      <w:pPr>
        <w:spacing w:before="120" w:after="120" w:line="360" w:lineRule="auto"/>
        <w:jc w:val="both"/>
        <w:rPr>
          <w:rFonts w:ascii="Arial" w:eastAsia="SimSun" w:hAnsi="Arial" w:cs="Arial"/>
          <w:sz w:val="24"/>
          <w:szCs w:val="24"/>
          <w:lang w:bidi="he-IL"/>
        </w:rPr>
      </w:pPr>
      <w:r>
        <w:rPr>
          <w:rFonts w:ascii="Arial" w:eastAsia="SimSun" w:hAnsi="Arial" w:cs="Arial"/>
          <w:sz w:val="24"/>
          <w:szCs w:val="24"/>
          <w:lang w:bidi="he-IL"/>
        </w:rPr>
        <w:t xml:space="preserve">Aprendizaje </w:t>
      </w:r>
      <w:r w:rsidR="003776FB" w:rsidRPr="002560D8">
        <w:rPr>
          <w:rFonts w:ascii="Arial" w:eastAsia="SimSun" w:hAnsi="Arial" w:cs="Arial"/>
          <w:sz w:val="24"/>
          <w:szCs w:val="24"/>
          <w:lang w:bidi="he-IL"/>
        </w:rPr>
        <w:t>Regular: cuando cumples con el 60,0% de los indic</w:t>
      </w:r>
      <w:r w:rsidR="00AB0B6A">
        <w:rPr>
          <w:rFonts w:ascii="Arial" w:eastAsia="SimSun" w:hAnsi="Arial" w:cs="Arial"/>
          <w:sz w:val="24"/>
          <w:szCs w:val="24"/>
          <w:lang w:bidi="he-IL"/>
        </w:rPr>
        <w:t>adores para la categoría de bueno.</w:t>
      </w:r>
    </w:p>
    <w:p w14:paraId="202A3E60" w14:textId="036206BC" w:rsidR="003776FB" w:rsidRPr="002560D8" w:rsidRDefault="001C0B87" w:rsidP="002002BD">
      <w:pPr>
        <w:spacing w:before="120" w:after="120" w:line="360" w:lineRule="auto"/>
        <w:rPr>
          <w:rFonts w:ascii="Arial" w:eastAsia="SimSun" w:hAnsi="Arial" w:cs="Arial"/>
          <w:sz w:val="24"/>
          <w:szCs w:val="24"/>
          <w:lang w:bidi="he-IL"/>
        </w:rPr>
      </w:pPr>
      <w:r>
        <w:rPr>
          <w:rFonts w:ascii="Arial" w:eastAsia="SimSun" w:hAnsi="Arial" w:cs="Arial"/>
          <w:sz w:val="24"/>
          <w:szCs w:val="24"/>
          <w:lang w:bidi="he-IL"/>
        </w:rPr>
        <w:t xml:space="preserve">Aprendizaje </w:t>
      </w:r>
      <w:r w:rsidR="003776FB" w:rsidRPr="002560D8">
        <w:rPr>
          <w:rFonts w:ascii="Arial" w:eastAsia="SimSun" w:hAnsi="Arial" w:cs="Arial"/>
          <w:sz w:val="24"/>
          <w:szCs w:val="24"/>
          <w:lang w:bidi="he-IL"/>
        </w:rPr>
        <w:t>Deficiente: cuando estás por debajo del 60,0%</w:t>
      </w:r>
    </w:p>
    <w:p w14:paraId="5052A59F" w14:textId="013F0A04" w:rsidR="00D446A4" w:rsidRPr="00015052" w:rsidRDefault="00755E7E" w:rsidP="002002BD">
      <w:pPr>
        <w:spacing w:before="120" w:after="120" w:line="360" w:lineRule="auto"/>
        <w:jc w:val="both"/>
        <w:rPr>
          <w:rFonts w:ascii="Arial" w:hAnsi="Arial" w:cs="Arial"/>
          <w:sz w:val="24"/>
          <w:szCs w:val="24"/>
        </w:rPr>
      </w:pPr>
      <w:r w:rsidRPr="002560D8">
        <w:rPr>
          <w:rFonts w:ascii="Arial" w:hAnsi="Arial" w:cs="Arial"/>
          <w:sz w:val="24"/>
          <w:szCs w:val="24"/>
        </w:rPr>
        <w:t xml:space="preserve">La variable independiente es la metodología </w:t>
      </w:r>
      <w:r w:rsidR="00464EA4">
        <w:rPr>
          <w:rFonts w:ascii="Arial" w:hAnsi="Arial" w:cs="Arial"/>
          <w:sz w:val="24"/>
          <w:szCs w:val="24"/>
        </w:rPr>
        <w:t>de</w:t>
      </w:r>
      <w:r w:rsidRPr="002560D8">
        <w:rPr>
          <w:rFonts w:ascii="Arial" w:hAnsi="Arial" w:cs="Arial"/>
          <w:sz w:val="24"/>
          <w:szCs w:val="24"/>
        </w:rPr>
        <w:t xml:space="preserve"> aprendizaje profesional</w:t>
      </w:r>
      <w:r w:rsidR="00464EA4">
        <w:rPr>
          <w:rFonts w:ascii="Arial" w:hAnsi="Arial" w:cs="Arial"/>
          <w:sz w:val="24"/>
          <w:szCs w:val="24"/>
        </w:rPr>
        <w:t xml:space="preserve"> combinado</w:t>
      </w:r>
      <w:r w:rsidRPr="002560D8">
        <w:rPr>
          <w:rFonts w:ascii="Arial" w:hAnsi="Arial" w:cs="Arial"/>
          <w:sz w:val="24"/>
          <w:szCs w:val="24"/>
        </w:rPr>
        <w:t xml:space="preserve"> de la MNT en los estudiantes de Medicina</w:t>
      </w:r>
      <w:r w:rsidR="00464EA4">
        <w:rPr>
          <w:rFonts w:ascii="Arial" w:hAnsi="Arial" w:cs="Arial"/>
          <w:sz w:val="24"/>
          <w:szCs w:val="24"/>
        </w:rPr>
        <w:t xml:space="preserve"> basada en proyectos</w:t>
      </w:r>
      <w:r w:rsidR="00015052">
        <w:rPr>
          <w:rFonts w:ascii="Arial" w:hAnsi="Arial" w:cs="Arial"/>
          <w:sz w:val="24"/>
          <w:szCs w:val="24"/>
        </w:rPr>
        <w:t>.</w:t>
      </w:r>
    </w:p>
    <w:p w14:paraId="401B05EA" w14:textId="350307E5" w:rsidR="004453A8" w:rsidRPr="002560D8" w:rsidRDefault="004453A8" w:rsidP="002002BD">
      <w:pPr>
        <w:spacing w:before="120" w:after="120" w:line="360" w:lineRule="auto"/>
        <w:jc w:val="both"/>
        <w:rPr>
          <w:rFonts w:ascii="Arial" w:hAnsi="Arial" w:cs="Arial"/>
          <w:b/>
          <w:sz w:val="24"/>
          <w:szCs w:val="24"/>
        </w:rPr>
      </w:pPr>
      <w:r w:rsidRPr="002560D8">
        <w:rPr>
          <w:rFonts w:ascii="Arial" w:hAnsi="Arial" w:cs="Arial"/>
          <w:b/>
          <w:sz w:val="24"/>
          <w:szCs w:val="24"/>
        </w:rPr>
        <w:t>Enfoque/tipo de investigación</w:t>
      </w:r>
    </w:p>
    <w:p w14:paraId="67BEAF1B" w14:textId="0294AD59" w:rsidR="004453A8" w:rsidRPr="002560D8" w:rsidRDefault="00D4213E" w:rsidP="002002BD">
      <w:pPr>
        <w:spacing w:before="120" w:after="120" w:line="360" w:lineRule="auto"/>
        <w:jc w:val="both"/>
        <w:rPr>
          <w:rFonts w:ascii="Arial" w:hAnsi="Arial" w:cs="Arial"/>
          <w:sz w:val="24"/>
          <w:szCs w:val="24"/>
          <w:vertAlign w:val="superscript"/>
        </w:rPr>
      </w:pPr>
      <w:r>
        <w:rPr>
          <w:rFonts w:ascii="Arial" w:hAnsi="Arial" w:cs="Arial"/>
          <w:sz w:val="24"/>
          <w:szCs w:val="24"/>
        </w:rPr>
        <w:t>Se realizó</w:t>
      </w:r>
      <w:r w:rsidR="004453A8" w:rsidRPr="002560D8">
        <w:rPr>
          <w:rFonts w:ascii="Arial" w:hAnsi="Arial" w:cs="Arial"/>
          <w:sz w:val="24"/>
          <w:szCs w:val="24"/>
        </w:rPr>
        <w:t xml:space="preserve"> una investigación </w:t>
      </w:r>
      <w:r w:rsidR="00D6766C">
        <w:rPr>
          <w:rFonts w:ascii="Arial" w:hAnsi="Arial" w:cs="Arial"/>
          <w:sz w:val="24"/>
          <w:szCs w:val="24"/>
        </w:rPr>
        <w:t>de tipo</w:t>
      </w:r>
      <w:r w:rsidR="00AE2F89" w:rsidRPr="002560D8">
        <w:rPr>
          <w:rFonts w:ascii="Arial" w:hAnsi="Arial" w:cs="Arial"/>
          <w:sz w:val="24"/>
          <w:szCs w:val="24"/>
        </w:rPr>
        <w:t xml:space="preserve"> </w:t>
      </w:r>
      <w:r w:rsidR="000104A8" w:rsidRPr="002560D8">
        <w:rPr>
          <w:rFonts w:ascii="Arial" w:hAnsi="Arial" w:cs="Arial"/>
          <w:sz w:val="24"/>
          <w:szCs w:val="24"/>
        </w:rPr>
        <w:t>cuasi</w:t>
      </w:r>
      <w:r w:rsidR="004453A8" w:rsidRPr="002560D8">
        <w:rPr>
          <w:rFonts w:ascii="Arial" w:hAnsi="Arial" w:cs="Arial"/>
          <w:sz w:val="24"/>
          <w:szCs w:val="24"/>
        </w:rPr>
        <w:t xml:space="preserve">-experimental, </w:t>
      </w:r>
      <w:r w:rsidR="00AE2F89" w:rsidRPr="002560D8">
        <w:rPr>
          <w:rFonts w:ascii="Arial" w:hAnsi="Arial" w:cs="Arial"/>
          <w:sz w:val="24"/>
          <w:szCs w:val="24"/>
        </w:rPr>
        <w:t xml:space="preserve">de estudio </w:t>
      </w:r>
      <w:proofErr w:type="spellStart"/>
      <w:r w:rsidR="00AE2F89" w:rsidRPr="002560D8">
        <w:rPr>
          <w:rFonts w:ascii="Arial" w:hAnsi="Arial" w:cs="Arial"/>
          <w:sz w:val="24"/>
          <w:szCs w:val="24"/>
        </w:rPr>
        <w:t>correlacional</w:t>
      </w:r>
      <w:proofErr w:type="spellEnd"/>
      <w:r w:rsidR="00D6766C">
        <w:rPr>
          <w:rFonts w:ascii="Arial" w:hAnsi="Arial" w:cs="Arial"/>
          <w:sz w:val="24"/>
          <w:szCs w:val="24"/>
        </w:rPr>
        <w:t>, hipotética deductiva de</w:t>
      </w:r>
      <w:r w:rsidR="00AE2F89" w:rsidRPr="002560D8">
        <w:rPr>
          <w:rFonts w:ascii="Arial" w:hAnsi="Arial" w:cs="Arial"/>
          <w:sz w:val="24"/>
          <w:szCs w:val="24"/>
        </w:rPr>
        <w:t xml:space="preserve"> corte transversal.</w:t>
      </w:r>
    </w:p>
    <w:p w14:paraId="19509B7E" w14:textId="77777777" w:rsidR="004453A8" w:rsidRPr="002560D8" w:rsidRDefault="004453A8" w:rsidP="002002BD">
      <w:pPr>
        <w:spacing w:before="120" w:after="120" w:line="360" w:lineRule="auto"/>
        <w:jc w:val="both"/>
        <w:rPr>
          <w:rFonts w:ascii="Arial" w:hAnsi="Arial" w:cs="Arial"/>
          <w:b/>
          <w:sz w:val="24"/>
          <w:szCs w:val="24"/>
        </w:rPr>
      </w:pPr>
      <w:r w:rsidRPr="002560D8">
        <w:rPr>
          <w:rFonts w:ascii="Arial" w:hAnsi="Arial" w:cs="Arial"/>
          <w:b/>
          <w:sz w:val="24"/>
          <w:szCs w:val="24"/>
        </w:rPr>
        <w:t xml:space="preserve">Métodos de investigación: </w:t>
      </w:r>
    </w:p>
    <w:p w14:paraId="4469EDD7" w14:textId="77777777" w:rsidR="004453A8" w:rsidRPr="002560D8" w:rsidRDefault="004453A8" w:rsidP="002002BD">
      <w:pPr>
        <w:spacing w:before="120" w:after="120" w:line="360" w:lineRule="auto"/>
        <w:jc w:val="both"/>
        <w:rPr>
          <w:rFonts w:ascii="Arial" w:hAnsi="Arial" w:cs="Arial"/>
          <w:sz w:val="24"/>
          <w:szCs w:val="24"/>
        </w:rPr>
      </w:pPr>
      <w:r w:rsidRPr="002560D8">
        <w:rPr>
          <w:rFonts w:ascii="Arial" w:hAnsi="Arial" w:cs="Arial"/>
          <w:sz w:val="24"/>
          <w:szCs w:val="24"/>
        </w:rPr>
        <w:t>De nivel teórico:</w:t>
      </w:r>
    </w:p>
    <w:p w14:paraId="2ED62C5F" w14:textId="77777777" w:rsidR="004453A8" w:rsidRPr="002560D8" w:rsidRDefault="004453A8" w:rsidP="0029735A">
      <w:pPr>
        <w:pStyle w:val="Prrafodelista"/>
        <w:numPr>
          <w:ilvl w:val="0"/>
          <w:numId w:val="3"/>
        </w:numPr>
        <w:spacing w:before="120" w:after="120" w:line="360" w:lineRule="auto"/>
        <w:ind w:left="426" w:hanging="426"/>
        <w:contextualSpacing w:val="0"/>
        <w:jc w:val="both"/>
        <w:rPr>
          <w:rFonts w:ascii="Arial" w:hAnsi="Arial" w:cs="Arial"/>
        </w:rPr>
      </w:pPr>
      <w:r w:rsidRPr="002560D8">
        <w:rPr>
          <w:rFonts w:ascii="Arial" w:hAnsi="Arial" w:cs="Arial"/>
        </w:rPr>
        <w:t>Análisis- Síntesis: para arribar a conocimientos cualitativamente superiores que caracterizan al objeto y el campo en todo el proceso de investigación, así como en la interpretación de los resultados de la aplicación de las técnicas y métodos estadísticos y/o matemáticos.</w:t>
      </w:r>
    </w:p>
    <w:p w14:paraId="2D78CACE" w14:textId="77777777" w:rsidR="004453A8" w:rsidRPr="002560D8" w:rsidRDefault="004453A8" w:rsidP="0029735A">
      <w:pPr>
        <w:pStyle w:val="Prrafodelista"/>
        <w:numPr>
          <w:ilvl w:val="0"/>
          <w:numId w:val="3"/>
        </w:numPr>
        <w:spacing w:before="120" w:after="120" w:line="360" w:lineRule="auto"/>
        <w:ind w:left="426" w:hanging="426"/>
        <w:contextualSpacing w:val="0"/>
        <w:jc w:val="both"/>
        <w:rPr>
          <w:rFonts w:ascii="Arial" w:hAnsi="Arial" w:cs="Arial"/>
        </w:rPr>
      </w:pPr>
      <w:r w:rsidRPr="002560D8">
        <w:rPr>
          <w:rFonts w:ascii="Arial" w:hAnsi="Arial" w:cs="Arial"/>
        </w:rPr>
        <w:t>Inductivo- Deductivo: en la interpretación de los datos obtenidos durante todo el proceso investigativo que permita arribar a tesis conclusivas en cada una de sus etapas.</w:t>
      </w:r>
    </w:p>
    <w:p w14:paraId="0E09162F" w14:textId="77777777" w:rsidR="004453A8" w:rsidRPr="002560D8" w:rsidRDefault="004453A8" w:rsidP="0029735A">
      <w:pPr>
        <w:pStyle w:val="Prrafodelista"/>
        <w:numPr>
          <w:ilvl w:val="0"/>
          <w:numId w:val="3"/>
        </w:numPr>
        <w:spacing w:before="120" w:after="120" w:line="360" w:lineRule="auto"/>
        <w:ind w:left="426" w:hanging="426"/>
        <w:contextualSpacing w:val="0"/>
        <w:jc w:val="both"/>
        <w:rPr>
          <w:rFonts w:ascii="Arial" w:hAnsi="Arial" w:cs="Arial"/>
        </w:rPr>
      </w:pPr>
      <w:r w:rsidRPr="002560D8">
        <w:rPr>
          <w:rFonts w:ascii="Arial" w:hAnsi="Arial" w:cs="Arial"/>
        </w:rPr>
        <w:t>Hipotético – deductivo para constatar la existencia o no de la hipótesis de la investigación.</w:t>
      </w:r>
    </w:p>
    <w:p w14:paraId="0DA4B848" w14:textId="77777777" w:rsidR="004453A8" w:rsidRPr="002560D8" w:rsidRDefault="00C0214A" w:rsidP="0029735A">
      <w:pPr>
        <w:pStyle w:val="Prrafodelista"/>
        <w:numPr>
          <w:ilvl w:val="0"/>
          <w:numId w:val="3"/>
        </w:numPr>
        <w:spacing w:before="120" w:after="120" w:line="360" w:lineRule="auto"/>
        <w:ind w:left="426" w:hanging="426"/>
        <w:contextualSpacing w:val="0"/>
        <w:jc w:val="both"/>
        <w:rPr>
          <w:rFonts w:ascii="Arial" w:hAnsi="Arial" w:cs="Arial"/>
        </w:rPr>
      </w:pPr>
      <w:r w:rsidRPr="002560D8">
        <w:rPr>
          <w:rFonts w:ascii="Arial" w:hAnsi="Arial" w:cs="Arial"/>
        </w:rPr>
        <w:t>S</w:t>
      </w:r>
      <w:r w:rsidR="004453A8" w:rsidRPr="002560D8">
        <w:rPr>
          <w:rFonts w:ascii="Arial" w:hAnsi="Arial" w:cs="Arial"/>
        </w:rPr>
        <w:t>istémico: en la elaboración de la metodología mediante su componente teórico – cognitivo e instrumental.</w:t>
      </w:r>
    </w:p>
    <w:p w14:paraId="033E6645" w14:textId="77777777" w:rsidR="00C0214A" w:rsidRPr="002560D8" w:rsidRDefault="00C0214A" w:rsidP="0029735A">
      <w:pPr>
        <w:pStyle w:val="Prrafodelista"/>
        <w:numPr>
          <w:ilvl w:val="0"/>
          <w:numId w:val="3"/>
        </w:numPr>
        <w:spacing w:before="120" w:after="120" w:line="360" w:lineRule="auto"/>
        <w:ind w:left="426" w:hanging="426"/>
        <w:contextualSpacing w:val="0"/>
        <w:jc w:val="both"/>
        <w:rPr>
          <w:rFonts w:ascii="Arial" w:hAnsi="Arial" w:cs="Arial"/>
        </w:rPr>
      </w:pPr>
      <w:r w:rsidRPr="002560D8">
        <w:rPr>
          <w:rFonts w:ascii="Arial" w:hAnsi="Arial" w:cs="Arial"/>
        </w:rPr>
        <w:t>Hermenéutico para comprender, explicar e interpretar el aprendizaje de la MNT en estudiantes de Medicina desde la educación médica superior.</w:t>
      </w:r>
    </w:p>
    <w:p w14:paraId="0BE61CD1" w14:textId="77777777" w:rsidR="004453A8" w:rsidRPr="002560D8" w:rsidRDefault="004453A8" w:rsidP="002002BD">
      <w:pPr>
        <w:tabs>
          <w:tab w:val="left" w:pos="2880"/>
        </w:tabs>
        <w:spacing w:before="120" w:after="120" w:line="360" w:lineRule="auto"/>
        <w:jc w:val="both"/>
        <w:rPr>
          <w:rFonts w:ascii="Arial" w:hAnsi="Arial" w:cs="Arial"/>
          <w:b/>
          <w:sz w:val="24"/>
          <w:szCs w:val="24"/>
        </w:rPr>
      </w:pPr>
      <w:r w:rsidRPr="002560D8">
        <w:rPr>
          <w:rFonts w:ascii="Arial" w:hAnsi="Arial" w:cs="Arial"/>
          <w:b/>
          <w:sz w:val="24"/>
          <w:szCs w:val="24"/>
        </w:rPr>
        <w:t>Métodos empíricos:</w:t>
      </w:r>
      <w:r w:rsidRPr="002560D8">
        <w:rPr>
          <w:rFonts w:ascii="Arial" w:hAnsi="Arial" w:cs="Arial"/>
          <w:b/>
          <w:sz w:val="24"/>
          <w:szCs w:val="24"/>
        </w:rPr>
        <w:tab/>
      </w:r>
    </w:p>
    <w:p w14:paraId="15EC36CD" w14:textId="77777777" w:rsidR="004453A8" w:rsidRPr="002560D8" w:rsidRDefault="004453A8" w:rsidP="0029735A">
      <w:pPr>
        <w:pStyle w:val="Prrafodelista"/>
        <w:numPr>
          <w:ilvl w:val="0"/>
          <w:numId w:val="4"/>
        </w:numPr>
        <w:spacing w:before="120" w:after="120" w:line="360" w:lineRule="auto"/>
        <w:ind w:left="284" w:hanging="284"/>
        <w:contextualSpacing w:val="0"/>
        <w:jc w:val="both"/>
        <w:rPr>
          <w:rFonts w:ascii="Arial" w:hAnsi="Arial" w:cs="Arial"/>
        </w:rPr>
      </w:pPr>
      <w:r w:rsidRPr="002560D8">
        <w:rPr>
          <w:rFonts w:ascii="Arial" w:hAnsi="Arial" w:cs="Arial"/>
        </w:rPr>
        <w:t>Revisión de documentos: para caracterizar el proceso de enseñanza - aprendizaje de la MNT en los estudiantes de la carrera de Medicina.</w:t>
      </w:r>
    </w:p>
    <w:p w14:paraId="21FF1BC6" w14:textId="20CB0AE5" w:rsidR="004453A8" w:rsidRPr="002560D8" w:rsidRDefault="004453A8" w:rsidP="0029735A">
      <w:pPr>
        <w:pStyle w:val="Prrafodelista"/>
        <w:numPr>
          <w:ilvl w:val="0"/>
          <w:numId w:val="4"/>
        </w:numPr>
        <w:spacing w:before="120" w:after="120" w:line="360" w:lineRule="auto"/>
        <w:ind w:left="284" w:hanging="284"/>
        <w:contextualSpacing w:val="0"/>
        <w:jc w:val="both"/>
        <w:rPr>
          <w:rFonts w:ascii="Arial" w:hAnsi="Arial" w:cs="Arial"/>
        </w:rPr>
      </w:pPr>
      <w:r w:rsidRPr="002560D8">
        <w:rPr>
          <w:rFonts w:ascii="Arial" w:hAnsi="Arial" w:cs="Arial"/>
        </w:rPr>
        <w:t>Encuestas a estudiantes de Medicina, docentes y tutores para diagnosticar el estado actual del problema y sus posibles causas.</w:t>
      </w:r>
    </w:p>
    <w:p w14:paraId="52D94632" w14:textId="17D809AF" w:rsidR="004453A8" w:rsidRPr="002560D8" w:rsidRDefault="004453A8" w:rsidP="0029735A">
      <w:pPr>
        <w:pStyle w:val="Prrafodelista"/>
        <w:numPr>
          <w:ilvl w:val="0"/>
          <w:numId w:val="4"/>
        </w:numPr>
        <w:spacing w:before="120" w:after="120" w:line="360" w:lineRule="auto"/>
        <w:ind w:left="284" w:hanging="284"/>
        <w:contextualSpacing w:val="0"/>
        <w:jc w:val="both"/>
        <w:rPr>
          <w:rFonts w:ascii="Arial" w:hAnsi="Arial" w:cs="Arial"/>
        </w:rPr>
      </w:pPr>
      <w:r w:rsidRPr="002560D8">
        <w:rPr>
          <w:rFonts w:ascii="Arial" w:hAnsi="Arial" w:cs="Arial"/>
        </w:rPr>
        <w:t xml:space="preserve">Observación para caracterizar el tratamiento al aprendizaje de la MNT, así como valorar el estado de los </w:t>
      </w:r>
      <w:r w:rsidR="008D61A9">
        <w:rPr>
          <w:rFonts w:ascii="Arial" w:hAnsi="Arial" w:cs="Arial"/>
        </w:rPr>
        <w:t>resultados de aprendizaje</w:t>
      </w:r>
      <w:r w:rsidRPr="002560D8">
        <w:rPr>
          <w:rFonts w:ascii="Arial" w:hAnsi="Arial" w:cs="Arial"/>
        </w:rPr>
        <w:t xml:space="preserve"> de los estudiantes de Medicina en la aplicación de la MNT en los tratamientos que realizan a pacientes sanos y enfermos.</w:t>
      </w:r>
    </w:p>
    <w:p w14:paraId="7466C464" w14:textId="77777777" w:rsidR="004453A8" w:rsidRPr="002560D8" w:rsidRDefault="000104A8" w:rsidP="0029735A">
      <w:pPr>
        <w:pStyle w:val="Prrafodelista"/>
        <w:numPr>
          <w:ilvl w:val="0"/>
          <w:numId w:val="4"/>
        </w:numPr>
        <w:spacing w:before="120" w:after="120" w:line="360" w:lineRule="auto"/>
        <w:ind w:left="284" w:hanging="284"/>
        <w:contextualSpacing w:val="0"/>
        <w:jc w:val="both"/>
        <w:rPr>
          <w:rFonts w:ascii="Arial" w:hAnsi="Arial" w:cs="Arial"/>
        </w:rPr>
      </w:pPr>
      <w:r w:rsidRPr="002560D8">
        <w:rPr>
          <w:rFonts w:ascii="Arial" w:hAnsi="Arial" w:cs="Arial"/>
        </w:rPr>
        <w:t>Cuasi</w:t>
      </w:r>
      <w:r w:rsidR="0044528D" w:rsidRPr="002560D8">
        <w:rPr>
          <w:rFonts w:ascii="Arial" w:hAnsi="Arial" w:cs="Arial"/>
        </w:rPr>
        <w:t>-experimento</w:t>
      </w:r>
      <w:r w:rsidR="004453A8" w:rsidRPr="002560D8">
        <w:rPr>
          <w:rFonts w:ascii="Arial" w:hAnsi="Arial" w:cs="Arial"/>
        </w:rPr>
        <w:t xml:space="preserve"> pedagógico: para la </w:t>
      </w:r>
      <w:r w:rsidR="0044528D" w:rsidRPr="002560D8">
        <w:rPr>
          <w:rFonts w:ascii="Arial" w:hAnsi="Arial" w:cs="Arial"/>
        </w:rPr>
        <w:t xml:space="preserve">validación </w:t>
      </w:r>
      <w:r w:rsidR="004453A8" w:rsidRPr="002560D8">
        <w:rPr>
          <w:rFonts w:ascii="Arial" w:hAnsi="Arial" w:cs="Arial"/>
        </w:rPr>
        <w:t>de la metodología.</w:t>
      </w:r>
    </w:p>
    <w:p w14:paraId="17886C3A" w14:textId="77777777" w:rsidR="004453A8" w:rsidRPr="002560D8" w:rsidRDefault="004453A8" w:rsidP="002002BD">
      <w:pPr>
        <w:spacing w:before="120" w:after="120" w:line="360" w:lineRule="auto"/>
        <w:jc w:val="both"/>
        <w:rPr>
          <w:rFonts w:ascii="Arial" w:hAnsi="Arial" w:cs="Arial"/>
          <w:b/>
          <w:sz w:val="24"/>
          <w:szCs w:val="24"/>
        </w:rPr>
      </w:pPr>
      <w:r w:rsidRPr="002560D8">
        <w:rPr>
          <w:rFonts w:ascii="Arial" w:hAnsi="Arial" w:cs="Arial"/>
          <w:b/>
          <w:sz w:val="24"/>
          <w:szCs w:val="24"/>
        </w:rPr>
        <w:t>Métodos estadísticos/matemáticos:</w:t>
      </w:r>
    </w:p>
    <w:p w14:paraId="67ACB00E" w14:textId="268F8B64" w:rsidR="004453A8" w:rsidRPr="002560D8" w:rsidRDefault="004453A8" w:rsidP="0029735A">
      <w:pPr>
        <w:pStyle w:val="Prrafodelista"/>
        <w:numPr>
          <w:ilvl w:val="0"/>
          <w:numId w:val="5"/>
        </w:numPr>
        <w:spacing w:before="120" w:after="120" w:line="360" w:lineRule="auto"/>
        <w:ind w:left="284" w:hanging="284"/>
        <w:contextualSpacing w:val="0"/>
        <w:jc w:val="both"/>
        <w:rPr>
          <w:rFonts w:ascii="Arial" w:hAnsi="Arial" w:cs="Arial"/>
        </w:rPr>
      </w:pPr>
      <w:r w:rsidRPr="002560D8">
        <w:rPr>
          <w:rFonts w:ascii="Arial" w:hAnsi="Arial" w:cs="Arial"/>
        </w:rPr>
        <w:t xml:space="preserve">Prueba </w:t>
      </w:r>
      <w:proofErr w:type="spellStart"/>
      <w:r w:rsidR="00486B78">
        <w:rPr>
          <w:rFonts w:ascii="Arial" w:hAnsi="Arial" w:cs="Arial"/>
        </w:rPr>
        <w:t>chi</w:t>
      </w:r>
      <w:proofErr w:type="spellEnd"/>
      <w:r w:rsidR="00486B78">
        <w:rPr>
          <w:rFonts w:ascii="Arial" w:hAnsi="Arial" w:cs="Arial"/>
        </w:rPr>
        <w:t>-cuadrado</w:t>
      </w:r>
      <w:r w:rsidRPr="002560D8">
        <w:rPr>
          <w:rFonts w:ascii="Arial" w:hAnsi="Arial" w:cs="Arial"/>
        </w:rPr>
        <w:t xml:space="preserve"> para constatar la hipótesis de la investigación.</w:t>
      </w:r>
    </w:p>
    <w:p w14:paraId="66EAF1C2" w14:textId="77777777" w:rsidR="004453A8" w:rsidRPr="002560D8" w:rsidRDefault="004453A8" w:rsidP="0029735A">
      <w:pPr>
        <w:pStyle w:val="Prrafodelista"/>
        <w:numPr>
          <w:ilvl w:val="0"/>
          <w:numId w:val="5"/>
        </w:numPr>
        <w:spacing w:before="120" w:after="120" w:line="360" w:lineRule="auto"/>
        <w:ind w:left="284" w:hanging="284"/>
        <w:contextualSpacing w:val="0"/>
        <w:jc w:val="both"/>
        <w:rPr>
          <w:rFonts w:ascii="Arial" w:hAnsi="Arial" w:cs="Arial"/>
        </w:rPr>
      </w:pPr>
      <w:r w:rsidRPr="002560D8">
        <w:rPr>
          <w:rFonts w:ascii="Arial" w:hAnsi="Arial" w:cs="Arial"/>
        </w:rPr>
        <w:t>Análisis porcentual: con el objetivo de interpretar los datos cuantitativos de la investigación.</w:t>
      </w:r>
    </w:p>
    <w:p w14:paraId="5E499629" w14:textId="77777777" w:rsidR="00991774" w:rsidRPr="002560D8" w:rsidRDefault="00991774" w:rsidP="0029735A">
      <w:pPr>
        <w:pStyle w:val="Prrafodelista"/>
        <w:numPr>
          <w:ilvl w:val="0"/>
          <w:numId w:val="5"/>
        </w:numPr>
        <w:spacing w:before="120" w:after="120" w:line="360" w:lineRule="auto"/>
        <w:ind w:left="284" w:hanging="284"/>
        <w:contextualSpacing w:val="0"/>
        <w:jc w:val="both"/>
        <w:rPr>
          <w:rFonts w:ascii="Arial" w:hAnsi="Arial" w:cs="Arial"/>
        </w:rPr>
      </w:pPr>
      <w:r w:rsidRPr="002560D8">
        <w:rPr>
          <w:rFonts w:ascii="Arial" w:hAnsi="Arial" w:cs="Arial"/>
        </w:rPr>
        <w:t xml:space="preserve">Alfa de </w:t>
      </w:r>
      <w:proofErr w:type="spellStart"/>
      <w:r w:rsidRPr="002560D8">
        <w:rPr>
          <w:rFonts w:ascii="Arial" w:hAnsi="Arial" w:cs="Arial"/>
        </w:rPr>
        <w:t>Cronbach</w:t>
      </w:r>
      <w:proofErr w:type="spellEnd"/>
      <w:r w:rsidRPr="002560D8">
        <w:rPr>
          <w:rFonts w:ascii="Arial" w:hAnsi="Arial" w:cs="Arial"/>
        </w:rPr>
        <w:t xml:space="preserve"> para validar la consistencia interna de los instrumentos de investigación aplicados.</w:t>
      </w:r>
    </w:p>
    <w:p w14:paraId="4812984F" w14:textId="77777777" w:rsidR="00B562C1" w:rsidRPr="002560D8" w:rsidRDefault="00B562C1" w:rsidP="002002BD">
      <w:pPr>
        <w:spacing w:before="120" w:after="120" w:line="360" w:lineRule="auto"/>
        <w:jc w:val="both"/>
        <w:rPr>
          <w:rFonts w:ascii="Arial" w:eastAsia="SimSun" w:hAnsi="Arial" w:cs="Arial"/>
          <w:b/>
          <w:sz w:val="24"/>
          <w:szCs w:val="24"/>
          <w:lang w:bidi="he-IL"/>
        </w:rPr>
      </w:pPr>
      <w:r w:rsidRPr="002560D8">
        <w:rPr>
          <w:rFonts w:ascii="Arial" w:eastAsia="SimSun" w:hAnsi="Arial" w:cs="Arial"/>
          <w:b/>
          <w:sz w:val="24"/>
          <w:szCs w:val="24"/>
          <w:lang w:bidi="he-IL"/>
        </w:rPr>
        <w:t>Población y muestra</w:t>
      </w:r>
    </w:p>
    <w:p w14:paraId="0C69DA61" w14:textId="77777777" w:rsidR="00B562C1" w:rsidRPr="002560D8" w:rsidRDefault="00B562C1" w:rsidP="0029735A">
      <w:pPr>
        <w:pStyle w:val="Prrafodelista"/>
        <w:numPr>
          <w:ilvl w:val="0"/>
          <w:numId w:val="5"/>
        </w:numPr>
        <w:spacing w:before="120" w:after="120" w:line="360" w:lineRule="auto"/>
        <w:ind w:left="284" w:hanging="284"/>
        <w:contextualSpacing w:val="0"/>
        <w:jc w:val="both"/>
        <w:rPr>
          <w:rFonts w:ascii="Arial" w:eastAsia="SimSun" w:hAnsi="Arial" w:cs="Arial"/>
          <w:lang w:bidi="he-IL"/>
        </w:rPr>
      </w:pPr>
      <w:r w:rsidRPr="002560D8">
        <w:rPr>
          <w:rFonts w:ascii="Arial" w:eastAsia="SimSun" w:hAnsi="Arial" w:cs="Arial"/>
          <w:lang w:bidi="he-IL"/>
        </w:rPr>
        <w:t xml:space="preserve">Población: Estudiantes de </w:t>
      </w:r>
      <w:r w:rsidR="00765A43" w:rsidRPr="002560D8">
        <w:rPr>
          <w:rFonts w:ascii="Arial" w:eastAsia="SimSun" w:hAnsi="Arial" w:cs="Arial"/>
          <w:lang w:bidi="he-IL"/>
        </w:rPr>
        <w:t>3</w:t>
      </w:r>
      <w:r w:rsidRPr="002560D8">
        <w:rPr>
          <w:rFonts w:ascii="Arial" w:eastAsia="SimSun" w:hAnsi="Arial" w:cs="Arial"/>
          <w:lang w:bidi="he-IL"/>
        </w:rPr>
        <w:t>. Año de la carrera de Medicina de la Universidad de Ciencias Médicas de Holguín.  Total: 629</w:t>
      </w:r>
    </w:p>
    <w:p w14:paraId="15C75EFF" w14:textId="52C089A6" w:rsidR="002C284C" w:rsidRPr="005E5149" w:rsidRDefault="00B562C1" w:rsidP="0029735A">
      <w:pPr>
        <w:pStyle w:val="Prrafodelista"/>
        <w:numPr>
          <w:ilvl w:val="0"/>
          <w:numId w:val="5"/>
        </w:numPr>
        <w:spacing w:before="120" w:after="120" w:line="360" w:lineRule="auto"/>
        <w:ind w:left="284" w:hanging="284"/>
        <w:contextualSpacing w:val="0"/>
        <w:jc w:val="both"/>
        <w:rPr>
          <w:rFonts w:ascii="Arial" w:eastAsia="SimSun" w:hAnsi="Arial" w:cs="Arial"/>
          <w:lang w:bidi="he-IL"/>
        </w:rPr>
      </w:pPr>
      <w:r w:rsidRPr="002560D8">
        <w:rPr>
          <w:rFonts w:ascii="Arial" w:eastAsia="SimSun" w:hAnsi="Arial" w:cs="Arial"/>
          <w:lang w:bidi="he-IL"/>
        </w:rPr>
        <w:t xml:space="preserve">Muestra: Se empleará el muestreo aleatorio simple, asumiendo por recomendación estadística el 30,0% del volumen de la población. Estudiantes </w:t>
      </w:r>
      <w:r w:rsidRPr="005E5149">
        <w:rPr>
          <w:rFonts w:ascii="Arial" w:eastAsia="SimSun" w:hAnsi="Arial" w:cs="Arial"/>
          <w:lang w:bidi="he-IL"/>
        </w:rPr>
        <w:t xml:space="preserve">de </w:t>
      </w:r>
      <w:r w:rsidR="00765A43" w:rsidRPr="005E5149">
        <w:rPr>
          <w:rFonts w:ascii="Arial" w:eastAsia="SimSun" w:hAnsi="Arial" w:cs="Arial"/>
          <w:lang w:bidi="he-IL"/>
        </w:rPr>
        <w:t>3</w:t>
      </w:r>
      <w:r w:rsidRPr="005E5149">
        <w:rPr>
          <w:rFonts w:ascii="Arial" w:eastAsia="SimSun" w:hAnsi="Arial" w:cs="Arial"/>
          <w:lang w:bidi="he-IL"/>
        </w:rPr>
        <w:t>. año: 180</w:t>
      </w:r>
    </w:p>
    <w:p w14:paraId="640588EC" w14:textId="4197B6E1" w:rsidR="00FB1BCE" w:rsidRPr="005E5149" w:rsidRDefault="00E35CD4" w:rsidP="00C32873">
      <w:pPr>
        <w:spacing w:before="120" w:after="120" w:line="360" w:lineRule="auto"/>
        <w:jc w:val="both"/>
        <w:rPr>
          <w:rFonts w:ascii="Arial" w:hAnsi="Arial" w:cs="Arial"/>
          <w:b/>
          <w:sz w:val="24"/>
          <w:szCs w:val="24"/>
        </w:rPr>
      </w:pPr>
      <w:r w:rsidRPr="002560D8">
        <w:rPr>
          <w:rFonts w:ascii="Arial" w:hAnsi="Arial" w:cs="Arial"/>
          <w:b/>
          <w:sz w:val="24"/>
          <w:szCs w:val="24"/>
        </w:rPr>
        <w:t>RESULTADOS Y DISCUSIÓN</w:t>
      </w:r>
    </w:p>
    <w:p w14:paraId="438608E5" w14:textId="77777777" w:rsidR="00E71E40" w:rsidRPr="002560D8" w:rsidRDefault="002A01C1" w:rsidP="0029735A">
      <w:pPr>
        <w:pStyle w:val="Prrafodelista"/>
        <w:numPr>
          <w:ilvl w:val="0"/>
          <w:numId w:val="8"/>
        </w:numPr>
        <w:spacing w:before="120" w:after="120" w:line="360" w:lineRule="auto"/>
        <w:ind w:left="284" w:hanging="284"/>
        <w:contextualSpacing w:val="0"/>
        <w:jc w:val="both"/>
        <w:rPr>
          <w:rFonts w:ascii="Arial" w:hAnsi="Arial" w:cs="Arial"/>
          <w:b/>
        </w:rPr>
      </w:pPr>
      <w:r w:rsidRPr="002560D8">
        <w:rPr>
          <w:rFonts w:ascii="Arial" w:hAnsi="Arial" w:cs="Arial"/>
          <w:b/>
        </w:rPr>
        <w:t>Metodología para el aprendizaje de los estudiantes de Medicina en la asignatura de MNT</w:t>
      </w:r>
    </w:p>
    <w:p w14:paraId="08101116" w14:textId="77777777" w:rsidR="00E71E40" w:rsidRPr="002560D8" w:rsidRDefault="002A01C1" w:rsidP="00EA4647">
      <w:pPr>
        <w:spacing w:before="120" w:after="120" w:line="360" w:lineRule="auto"/>
        <w:jc w:val="both"/>
        <w:rPr>
          <w:rFonts w:ascii="Arial" w:hAnsi="Arial" w:cs="Arial"/>
          <w:sz w:val="24"/>
          <w:szCs w:val="24"/>
        </w:rPr>
      </w:pPr>
      <w:r w:rsidRPr="002560D8">
        <w:rPr>
          <w:rFonts w:ascii="Arial" w:hAnsi="Arial" w:cs="Arial"/>
          <w:sz w:val="24"/>
          <w:szCs w:val="24"/>
        </w:rPr>
        <w:t>La metodología se interpreta como el conjunto de acciones interrelacionadas entre sí en fases o etapas dirigidas al aprendizaje de los estudiantes de Medicina en la asignatura de MNT direccionadas desde lo teórico por el método de aprendizaje profesional basado en proyectos.</w:t>
      </w:r>
    </w:p>
    <w:p w14:paraId="6B6C2EF0" w14:textId="03D1CBB8" w:rsidR="004E6927" w:rsidRPr="002560D8" w:rsidRDefault="004E6927" w:rsidP="00EA4647">
      <w:pPr>
        <w:spacing w:before="120" w:after="120" w:line="360" w:lineRule="auto"/>
        <w:jc w:val="both"/>
        <w:rPr>
          <w:rFonts w:ascii="Arial" w:hAnsi="Arial" w:cs="Arial"/>
          <w:sz w:val="24"/>
          <w:szCs w:val="24"/>
        </w:rPr>
      </w:pPr>
      <w:r w:rsidRPr="002560D8">
        <w:rPr>
          <w:rFonts w:ascii="Arial" w:hAnsi="Arial" w:cs="Arial"/>
          <w:sz w:val="24"/>
          <w:szCs w:val="24"/>
        </w:rPr>
        <w:t>Para elaborar la metodología asumo lo planteado por Alonso</w:t>
      </w:r>
      <w:r w:rsidR="00EA4647">
        <w:rPr>
          <w:rFonts w:ascii="Arial" w:hAnsi="Arial" w:cs="Arial"/>
          <w:sz w:val="24"/>
          <w:szCs w:val="24"/>
        </w:rPr>
        <w:t>,</w:t>
      </w:r>
      <w:r w:rsidR="00F5124B" w:rsidRPr="002560D8">
        <w:rPr>
          <w:rFonts w:ascii="Arial" w:hAnsi="Arial" w:cs="Arial"/>
          <w:sz w:val="24"/>
          <w:szCs w:val="24"/>
        </w:rPr>
        <w:t xml:space="preserve"> </w:t>
      </w:r>
      <w:proofErr w:type="spellStart"/>
      <w:r w:rsidR="00F5124B" w:rsidRPr="002560D8">
        <w:rPr>
          <w:rFonts w:ascii="Arial" w:hAnsi="Arial" w:cs="Arial"/>
          <w:sz w:val="24"/>
          <w:szCs w:val="24"/>
        </w:rPr>
        <w:t>et.al</w:t>
      </w:r>
      <w:proofErr w:type="spellEnd"/>
      <w:r w:rsidR="00F5124B" w:rsidRPr="002560D8">
        <w:rPr>
          <w:rFonts w:ascii="Arial" w:hAnsi="Arial" w:cs="Arial"/>
          <w:sz w:val="24"/>
          <w:szCs w:val="24"/>
        </w:rPr>
        <w:t>.</w:t>
      </w:r>
      <w:r w:rsidR="00CC159D" w:rsidRPr="002560D8">
        <w:rPr>
          <w:rFonts w:ascii="Arial" w:hAnsi="Arial" w:cs="Arial"/>
          <w:sz w:val="24"/>
          <w:szCs w:val="24"/>
        </w:rPr>
        <w:t xml:space="preserve"> </w:t>
      </w:r>
      <w:r w:rsidR="00EA4647">
        <w:rPr>
          <w:rFonts w:ascii="Arial" w:hAnsi="Arial" w:cs="Arial"/>
          <w:sz w:val="24"/>
          <w:szCs w:val="24"/>
          <w:vertAlign w:val="superscript"/>
        </w:rPr>
        <w:t>36</w:t>
      </w:r>
      <w:r w:rsidR="00CC159D" w:rsidRPr="002560D8">
        <w:rPr>
          <w:rFonts w:ascii="Arial" w:hAnsi="Arial" w:cs="Arial"/>
          <w:sz w:val="24"/>
          <w:szCs w:val="24"/>
        </w:rPr>
        <w:t xml:space="preserve"> y que se resume en la figura </w:t>
      </w:r>
      <w:r w:rsidR="00EA4647">
        <w:rPr>
          <w:rFonts w:ascii="Arial" w:hAnsi="Arial" w:cs="Arial"/>
          <w:sz w:val="24"/>
          <w:szCs w:val="24"/>
        </w:rPr>
        <w:t>2</w:t>
      </w:r>
    </w:p>
    <w:p w14:paraId="3051A500" w14:textId="77777777" w:rsidR="00CC159D" w:rsidRPr="002560D8" w:rsidRDefault="00B562C1" w:rsidP="004453A8">
      <w:pPr>
        <w:spacing w:line="360" w:lineRule="auto"/>
        <w:jc w:val="both"/>
        <w:rPr>
          <w:rFonts w:ascii="Arial" w:hAnsi="Arial" w:cs="Arial"/>
          <w:sz w:val="24"/>
          <w:szCs w:val="24"/>
        </w:rPr>
      </w:pPr>
      <w:r w:rsidRPr="002560D8">
        <w:rPr>
          <w:rFonts w:ascii="Arial" w:hAnsi="Arial" w:cs="Arial"/>
          <w:noProof/>
          <w:sz w:val="24"/>
          <w:szCs w:val="24"/>
          <w:lang w:eastAsia="es-ES"/>
        </w:rPr>
        <w:drawing>
          <wp:inline distT="0" distB="0" distL="0" distR="0" wp14:anchorId="67707599" wp14:editId="0CE467FB">
            <wp:extent cx="5774690" cy="2762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4897" cy="2786266"/>
                    </a:xfrm>
                    <a:prstGeom prst="rect">
                      <a:avLst/>
                    </a:prstGeom>
                    <a:noFill/>
                  </pic:spPr>
                </pic:pic>
              </a:graphicData>
            </a:graphic>
          </wp:inline>
        </w:drawing>
      </w:r>
    </w:p>
    <w:p w14:paraId="4733B58F" w14:textId="252B19AD" w:rsidR="00CC159D" w:rsidRPr="002560D8" w:rsidRDefault="00B562C1" w:rsidP="004453A8">
      <w:pPr>
        <w:spacing w:line="360" w:lineRule="auto"/>
        <w:jc w:val="both"/>
        <w:rPr>
          <w:rFonts w:ascii="Arial" w:hAnsi="Arial" w:cs="Arial"/>
          <w:sz w:val="24"/>
          <w:szCs w:val="24"/>
        </w:rPr>
      </w:pPr>
      <w:r w:rsidRPr="002560D8">
        <w:rPr>
          <w:rFonts w:ascii="Arial" w:hAnsi="Arial" w:cs="Arial"/>
          <w:sz w:val="24"/>
          <w:szCs w:val="24"/>
        </w:rPr>
        <w:t>Figura 1. Lógica sistémico estructural para el diseño de la metodología</w:t>
      </w:r>
      <w:r w:rsidR="00EA4647">
        <w:rPr>
          <w:rFonts w:ascii="Arial" w:hAnsi="Arial" w:cs="Arial"/>
          <w:sz w:val="24"/>
          <w:szCs w:val="24"/>
          <w:vertAlign w:val="superscript"/>
        </w:rPr>
        <w:t>36</w:t>
      </w:r>
    </w:p>
    <w:p w14:paraId="064088B0" w14:textId="744FBA24" w:rsidR="00DA13D7" w:rsidRPr="00DA13D7" w:rsidRDefault="0082698C" w:rsidP="00DA13D7">
      <w:pPr>
        <w:tabs>
          <w:tab w:val="left" w:pos="284"/>
        </w:tabs>
        <w:spacing w:before="120" w:after="120" w:line="360" w:lineRule="auto"/>
        <w:jc w:val="both"/>
        <w:rPr>
          <w:rFonts w:ascii="Arial" w:hAnsi="Arial" w:cs="Arial"/>
          <w:bCs/>
          <w:sz w:val="24"/>
          <w:szCs w:val="24"/>
        </w:rPr>
      </w:pPr>
      <w:r>
        <w:rPr>
          <w:rFonts w:ascii="Arial" w:hAnsi="Arial" w:cs="Arial"/>
          <w:bCs/>
          <w:sz w:val="24"/>
          <w:szCs w:val="24"/>
        </w:rPr>
        <w:t>La metodología</w:t>
      </w:r>
      <w:r w:rsidR="00DA13D7" w:rsidRPr="00DA13D7">
        <w:rPr>
          <w:rFonts w:ascii="Arial" w:hAnsi="Arial" w:cs="Arial"/>
          <w:bCs/>
          <w:sz w:val="24"/>
          <w:szCs w:val="24"/>
        </w:rPr>
        <w:t xml:space="preserve"> está estructurad</w:t>
      </w:r>
      <w:r>
        <w:rPr>
          <w:rFonts w:ascii="Arial" w:hAnsi="Arial" w:cs="Arial"/>
          <w:bCs/>
          <w:sz w:val="24"/>
          <w:szCs w:val="24"/>
        </w:rPr>
        <w:t>a</w:t>
      </w:r>
      <w:r w:rsidR="00DA13D7" w:rsidRPr="00DA13D7">
        <w:rPr>
          <w:rFonts w:ascii="Arial" w:hAnsi="Arial" w:cs="Arial"/>
          <w:bCs/>
          <w:sz w:val="24"/>
          <w:szCs w:val="24"/>
        </w:rPr>
        <w:t xml:space="preserve"> en </w:t>
      </w:r>
      <w:r w:rsidR="00DA13D7" w:rsidRPr="00DA13D7">
        <w:rPr>
          <w:rFonts w:ascii="Arial" w:hAnsi="Arial" w:cs="Arial"/>
          <w:b/>
          <w:bCs/>
          <w:sz w:val="24"/>
          <w:szCs w:val="24"/>
        </w:rPr>
        <w:t xml:space="preserve">tres </w:t>
      </w:r>
      <w:r>
        <w:rPr>
          <w:rFonts w:ascii="Arial" w:hAnsi="Arial" w:cs="Arial"/>
          <w:b/>
          <w:bCs/>
          <w:sz w:val="24"/>
          <w:szCs w:val="24"/>
        </w:rPr>
        <w:t>fases</w:t>
      </w:r>
      <w:r w:rsidR="00DA13D7" w:rsidRPr="00DA13D7">
        <w:rPr>
          <w:rFonts w:ascii="Arial" w:hAnsi="Arial" w:cs="Arial"/>
          <w:bCs/>
          <w:sz w:val="24"/>
          <w:szCs w:val="24"/>
        </w:rPr>
        <w:t>, ell</w:t>
      </w:r>
      <w:r w:rsidR="005E5149">
        <w:rPr>
          <w:rFonts w:ascii="Arial" w:hAnsi="Arial" w:cs="Arial"/>
          <w:bCs/>
          <w:sz w:val="24"/>
          <w:szCs w:val="24"/>
        </w:rPr>
        <w:t>a</w:t>
      </w:r>
      <w:r w:rsidR="00DA13D7" w:rsidRPr="00DA13D7">
        <w:rPr>
          <w:rFonts w:ascii="Arial" w:hAnsi="Arial" w:cs="Arial"/>
          <w:bCs/>
          <w:sz w:val="24"/>
          <w:szCs w:val="24"/>
        </w:rPr>
        <w:t>s son los siguientes:</w:t>
      </w:r>
    </w:p>
    <w:p w14:paraId="5CACC8BE" w14:textId="3BAC267F" w:rsidR="00DA13D7" w:rsidRPr="00DA13D7" w:rsidRDefault="00DA13D7" w:rsidP="00DA13D7">
      <w:pPr>
        <w:tabs>
          <w:tab w:val="left" w:pos="284"/>
        </w:tabs>
        <w:spacing w:before="120" w:after="120" w:line="360" w:lineRule="auto"/>
        <w:jc w:val="both"/>
        <w:rPr>
          <w:rFonts w:ascii="Arial" w:hAnsi="Arial" w:cs="Arial"/>
          <w:bCs/>
          <w:sz w:val="24"/>
          <w:szCs w:val="24"/>
        </w:rPr>
      </w:pPr>
      <w:r w:rsidRPr="00DA13D7">
        <w:rPr>
          <w:rFonts w:ascii="Arial" w:hAnsi="Arial" w:cs="Arial"/>
          <w:bCs/>
          <w:sz w:val="24"/>
          <w:szCs w:val="24"/>
        </w:rPr>
        <w:t>A continuación, se presenta</w:t>
      </w:r>
      <w:r w:rsidR="00CB6CFB">
        <w:rPr>
          <w:rFonts w:ascii="Arial" w:hAnsi="Arial" w:cs="Arial"/>
          <w:bCs/>
          <w:sz w:val="24"/>
          <w:szCs w:val="24"/>
        </w:rPr>
        <w:t xml:space="preserve">n las acciones a realizar por los estudiantes bajo la mediación pedagógica del docente de la asignatura y el tutor. </w:t>
      </w:r>
    </w:p>
    <w:p w14:paraId="29ACFC9E" w14:textId="77777777" w:rsidR="00DA13D7" w:rsidRPr="00DA13D7" w:rsidRDefault="00DA13D7" w:rsidP="00DA13D7">
      <w:pPr>
        <w:spacing w:before="120" w:after="120" w:line="360" w:lineRule="auto"/>
        <w:jc w:val="both"/>
        <w:rPr>
          <w:rFonts w:ascii="Arial" w:hAnsi="Arial" w:cs="Arial"/>
          <w:sz w:val="24"/>
          <w:szCs w:val="24"/>
        </w:rPr>
      </w:pPr>
      <w:r w:rsidRPr="00DA13D7">
        <w:rPr>
          <w:rFonts w:ascii="Arial" w:hAnsi="Arial" w:cs="Arial"/>
          <w:sz w:val="24"/>
          <w:szCs w:val="24"/>
        </w:rPr>
        <w:t>Fase 1. Diseño de proyectos de aprendizaje de la MNT</w:t>
      </w:r>
    </w:p>
    <w:p w14:paraId="6C63F7E3" w14:textId="77777777" w:rsidR="00DA13D7" w:rsidRPr="00DA13D7" w:rsidRDefault="00DA13D7" w:rsidP="00DA13D7">
      <w:pPr>
        <w:tabs>
          <w:tab w:val="left" w:pos="1276"/>
        </w:tabs>
        <w:spacing w:before="120" w:after="120" w:line="360" w:lineRule="auto"/>
        <w:ind w:left="1276" w:hanging="1276"/>
        <w:jc w:val="both"/>
        <w:rPr>
          <w:rFonts w:ascii="Arial" w:hAnsi="Arial" w:cs="Arial"/>
          <w:sz w:val="24"/>
          <w:szCs w:val="24"/>
          <w:lang w:val="x-none"/>
        </w:rPr>
      </w:pPr>
      <w:r w:rsidRPr="00DA13D7">
        <w:rPr>
          <w:rFonts w:ascii="Arial" w:hAnsi="Arial" w:cs="Arial"/>
          <w:sz w:val="24"/>
          <w:szCs w:val="24"/>
          <w:lang w:val="x-none"/>
        </w:rPr>
        <w:t>Acción 1.</w:t>
      </w:r>
      <w:r w:rsidRPr="00DA13D7">
        <w:rPr>
          <w:rFonts w:ascii="Arial" w:hAnsi="Arial" w:cs="Arial"/>
          <w:sz w:val="24"/>
          <w:szCs w:val="24"/>
        </w:rPr>
        <w:t>1.</w:t>
      </w:r>
      <w:r w:rsidRPr="00DA13D7">
        <w:rPr>
          <w:rFonts w:ascii="Arial" w:hAnsi="Arial" w:cs="Arial"/>
          <w:sz w:val="24"/>
          <w:szCs w:val="24"/>
          <w:lang w:val="x-none"/>
        </w:rPr>
        <w:t xml:space="preserve"> </w:t>
      </w:r>
      <w:r w:rsidRPr="00DA13D7">
        <w:rPr>
          <w:rFonts w:ascii="Arial" w:hAnsi="Arial" w:cs="Arial"/>
          <w:sz w:val="24"/>
          <w:szCs w:val="24"/>
        </w:rPr>
        <w:t>Valorar el</w:t>
      </w:r>
      <w:r w:rsidRPr="00DA13D7">
        <w:rPr>
          <w:rFonts w:ascii="Arial" w:hAnsi="Arial" w:cs="Arial"/>
          <w:sz w:val="24"/>
          <w:szCs w:val="24"/>
          <w:lang w:val="x-none"/>
        </w:rPr>
        <w:t xml:space="preserve"> aprendizaje en la asignatura MNT</w:t>
      </w:r>
      <w:r w:rsidRPr="00DA13D7">
        <w:rPr>
          <w:rFonts w:ascii="Arial" w:hAnsi="Arial" w:cs="Arial"/>
          <w:sz w:val="24"/>
          <w:szCs w:val="24"/>
        </w:rPr>
        <w:t xml:space="preserve"> mediante la socialización con el docente</w:t>
      </w:r>
    </w:p>
    <w:p w14:paraId="5229AC09" w14:textId="77777777" w:rsidR="00DA13D7" w:rsidRPr="00DA13D7" w:rsidRDefault="00DA13D7" w:rsidP="00DA13D7">
      <w:pPr>
        <w:spacing w:before="120" w:after="120" w:line="360" w:lineRule="auto"/>
        <w:ind w:left="1276" w:hanging="1276"/>
        <w:jc w:val="both"/>
        <w:rPr>
          <w:rFonts w:ascii="Arial" w:hAnsi="Arial" w:cs="Arial"/>
          <w:sz w:val="24"/>
          <w:szCs w:val="24"/>
        </w:rPr>
      </w:pPr>
      <w:r w:rsidRPr="00DA13D7">
        <w:rPr>
          <w:rFonts w:ascii="Arial" w:hAnsi="Arial" w:cs="Arial"/>
          <w:sz w:val="24"/>
          <w:szCs w:val="24"/>
        </w:rPr>
        <w:t>Acción 1.2. Caracterizar los problemas de salud que se resuelven con la aplicación de la MNT</w:t>
      </w:r>
    </w:p>
    <w:p w14:paraId="23B9B6C1" w14:textId="77777777" w:rsidR="00DA13D7" w:rsidRPr="00DA13D7" w:rsidRDefault="00DA13D7" w:rsidP="00DA13D7">
      <w:pPr>
        <w:spacing w:before="120" w:after="120" w:line="360" w:lineRule="auto"/>
        <w:ind w:left="1276" w:hanging="1276"/>
        <w:jc w:val="both"/>
        <w:rPr>
          <w:rFonts w:ascii="Arial" w:hAnsi="Arial" w:cs="Arial"/>
          <w:sz w:val="24"/>
          <w:szCs w:val="24"/>
        </w:rPr>
      </w:pPr>
      <w:r w:rsidRPr="00DA13D7">
        <w:rPr>
          <w:rFonts w:ascii="Arial" w:hAnsi="Arial" w:cs="Arial"/>
          <w:sz w:val="24"/>
          <w:szCs w:val="24"/>
        </w:rPr>
        <w:t>Acción 1.3. Diseñar bajo la guía del docente, los proyectos de aprendizaje de la MNT según los componentes didácticos siguientes:</w:t>
      </w:r>
    </w:p>
    <w:p w14:paraId="26A4C9A8" w14:textId="77777777" w:rsidR="00DA13D7" w:rsidRPr="00DA13D7" w:rsidRDefault="00DA13D7" w:rsidP="0029735A">
      <w:pPr>
        <w:numPr>
          <w:ilvl w:val="0"/>
          <w:numId w:val="9"/>
        </w:numPr>
        <w:tabs>
          <w:tab w:val="clear" w:pos="720"/>
          <w:tab w:val="num" w:pos="426"/>
        </w:tabs>
        <w:spacing w:before="120" w:after="120" w:line="360" w:lineRule="auto"/>
        <w:ind w:hanging="720"/>
        <w:jc w:val="both"/>
        <w:rPr>
          <w:rFonts w:ascii="Arial" w:hAnsi="Arial" w:cs="Arial"/>
          <w:sz w:val="24"/>
          <w:szCs w:val="24"/>
        </w:rPr>
      </w:pPr>
      <w:r w:rsidRPr="00DA13D7">
        <w:rPr>
          <w:rFonts w:ascii="Arial" w:hAnsi="Arial" w:cs="Arial"/>
          <w:sz w:val="24"/>
          <w:szCs w:val="24"/>
        </w:rPr>
        <w:t>Problema de salud</w:t>
      </w:r>
    </w:p>
    <w:p w14:paraId="1AD8E6B5" w14:textId="77777777" w:rsidR="00DA13D7" w:rsidRPr="00DA13D7" w:rsidRDefault="00DA13D7" w:rsidP="0029735A">
      <w:pPr>
        <w:numPr>
          <w:ilvl w:val="0"/>
          <w:numId w:val="9"/>
        </w:numPr>
        <w:tabs>
          <w:tab w:val="clear" w:pos="720"/>
          <w:tab w:val="num" w:pos="426"/>
        </w:tabs>
        <w:spacing w:before="120" w:after="120" w:line="360" w:lineRule="auto"/>
        <w:ind w:hanging="720"/>
        <w:jc w:val="both"/>
        <w:rPr>
          <w:rFonts w:ascii="Arial" w:hAnsi="Arial" w:cs="Arial"/>
          <w:sz w:val="24"/>
          <w:szCs w:val="24"/>
        </w:rPr>
      </w:pPr>
      <w:r w:rsidRPr="00DA13D7">
        <w:rPr>
          <w:rFonts w:ascii="Arial" w:hAnsi="Arial" w:cs="Arial"/>
          <w:sz w:val="24"/>
          <w:szCs w:val="24"/>
        </w:rPr>
        <w:t>Objetivo formativo</w:t>
      </w:r>
    </w:p>
    <w:p w14:paraId="0E177BD5" w14:textId="77777777" w:rsidR="00DA13D7" w:rsidRPr="00DA13D7" w:rsidRDefault="00DA13D7" w:rsidP="0029735A">
      <w:pPr>
        <w:numPr>
          <w:ilvl w:val="0"/>
          <w:numId w:val="9"/>
        </w:numPr>
        <w:tabs>
          <w:tab w:val="clear" w:pos="720"/>
          <w:tab w:val="num" w:pos="426"/>
        </w:tabs>
        <w:spacing w:before="120" w:after="120" w:line="360" w:lineRule="auto"/>
        <w:ind w:hanging="720"/>
        <w:jc w:val="both"/>
        <w:rPr>
          <w:rFonts w:ascii="Arial" w:hAnsi="Arial" w:cs="Arial"/>
          <w:sz w:val="24"/>
          <w:szCs w:val="24"/>
        </w:rPr>
      </w:pPr>
      <w:r w:rsidRPr="00DA13D7">
        <w:rPr>
          <w:rFonts w:ascii="Arial" w:hAnsi="Arial" w:cs="Arial"/>
          <w:sz w:val="24"/>
          <w:szCs w:val="24"/>
        </w:rPr>
        <w:t>Contenidos de la MNT en función del problema de salud</w:t>
      </w:r>
    </w:p>
    <w:p w14:paraId="35F65832" w14:textId="5D1411EE" w:rsidR="00DA13D7" w:rsidRPr="00DA13D7" w:rsidRDefault="00DA13D7" w:rsidP="0029735A">
      <w:pPr>
        <w:numPr>
          <w:ilvl w:val="0"/>
          <w:numId w:val="9"/>
        </w:numPr>
        <w:tabs>
          <w:tab w:val="clear" w:pos="720"/>
          <w:tab w:val="num" w:pos="426"/>
        </w:tabs>
        <w:spacing w:before="120" w:after="120" w:line="360" w:lineRule="auto"/>
        <w:ind w:left="426" w:hanging="426"/>
        <w:jc w:val="both"/>
        <w:rPr>
          <w:rFonts w:ascii="Arial" w:hAnsi="Arial" w:cs="Arial"/>
          <w:sz w:val="24"/>
          <w:szCs w:val="24"/>
        </w:rPr>
      </w:pPr>
      <w:r w:rsidRPr="00DA13D7">
        <w:rPr>
          <w:rFonts w:ascii="Arial" w:hAnsi="Arial" w:cs="Arial"/>
          <w:sz w:val="24"/>
          <w:szCs w:val="24"/>
        </w:rPr>
        <w:t xml:space="preserve">Sistema de tareas: se precisan las tareas de aprendizaje, los tiempos, así como los medios </w:t>
      </w:r>
      <w:r w:rsidR="004A712A">
        <w:rPr>
          <w:rFonts w:ascii="Arial" w:hAnsi="Arial" w:cs="Arial"/>
          <w:sz w:val="24"/>
          <w:szCs w:val="24"/>
        </w:rPr>
        <w:t xml:space="preserve">presenciales y virtuales (dispositivos móviles, aula virtual de salud) </w:t>
      </w:r>
      <w:r w:rsidRPr="00DA13D7">
        <w:rPr>
          <w:rFonts w:ascii="Arial" w:hAnsi="Arial" w:cs="Arial"/>
          <w:sz w:val="24"/>
          <w:szCs w:val="24"/>
        </w:rPr>
        <w:t xml:space="preserve">y </w:t>
      </w:r>
      <w:r w:rsidR="004A712A">
        <w:rPr>
          <w:rFonts w:ascii="Arial" w:hAnsi="Arial" w:cs="Arial"/>
          <w:sz w:val="24"/>
          <w:szCs w:val="24"/>
        </w:rPr>
        <w:t xml:space="preserve">otros </w:t>
      </w:r>
      <w:r w:rsidRPr="00DA13D7">
        <w:rPr>
          <w:rFonts w:ascii="Arial" w:hAnsi="Arial" w:cs="Arial"/>
          <w:sz w:val="24"/>
          <w:szCs w:val="24"/>
        </w:rPr>
        <w:t>recursos para su realización</w:t>
      </w:r>
      <w:r w:rsidR="00350B8D">
        <w:rPr>
          <w:rFonts w:ascii="Arial" w:hAnsi="Arial" w:cs="Arial"/>
          <w:sz w:val="24"/>
          <w:szCs w:val="24"/>
        </w:rPr>
        <w:t>.</w:t>
      </w:r>
    </w:p>
    <w:p w14:paraId="46A24A62" w14:textId="6600BA84" w:rsidR="00DA13D7" w:rsidRPr="00DA13D7" w:rsidRDefault="00DA13D7" w:rsidP="0029735A">
      <w:pPr>
        <w:numPr>
          <w:ilvl w:val="0"/>
          <w:numId w:val="9"/>
        </w:numPr>
        <w:tabs>
          <w:tab w:val="clear" w:pos="720"/>
          <w:tab w:val="num" w:pos="426"/>
        </w:tabs>
        <w:spacing w:before="120" w:after="120" w:line="360" w:lineRule="auto"/>
        <w:ind w:hanging="720"/>
        <w:jc w:val="both"/>
        <w:rPr>
          <w:rFonts w:ascii="Arial" w:hAnsi="Arial" w:cs="Arial"/>
          <w:sz w:val="24"/>
          <w:szCs w:val="24"/>
        </w:rPr>
      </w:pPr>
      <w:r w:rsidRPr="00DA13D7">
        <w:rPr>
          <w:rFonts w:ascii="Arial" w:hAnsi="Arial" w:cs="Arial"/>
          <w:sz w:val="24"/>
          <w:szCs w:val="24"/>
          <w:lang w:val="x-none"/>
        </w:rPr>
        <w:t xml:space="preserve">Integración de lo </w:t>
      </w:r>
      <w:proofErr w:type="spellStart"/>
      <w:r w:rsidRPr="00DA13D7">
        <w:rPr>
          <w:rFonts w:ascii="Arial" w:hAnsi="Arial" w:cs="Arial"/>
          <w:sz w:val="24"/>
          <w:szCs w:val="24"/>
          <w:lang w:val="x-none"/>
        </w:rPr>
        <w:t>acad</w:t>
      </w:r>
      <w:r w:rsidRPr="00DA13D7">
        <w:rPr>
          <w:rFonts w:ascii="Arial" w:hAnsi="Arial" w:cs="Arial"/>
          <w:sz w:val="24"/>
          <w:szCs w:val="24"/>
        </w:rPr>
        <w:t>é</w:t>
      </w:r>
      <w:proofErr w:type="spellEnd"/>
      <w:r w:rsidRPr="00DA13D7">
        <w:rPr>
          <w:rFonts w:ascii="Arial" w:hAnsi="Arial" w:cs="Arial"/>
          <w:sz w:val="24"/>
          <w:szCs w:val="24"/>
          <w:lang w:val="x-none"/>
        </w:rPr>
        <w:t>mico con lo laboral e investigativo</w:t>
      </w:r>
      <w:r w:rsidR="00350B8D">
        <w:rPr>
          <w:rFonts w:ascii="Arial" w:hAnsi="Arial" w:cs="Arial"/>
          <w:sz w:val="24"/>
          <w:szCs w:val="24"/>
          <w:lang w:val="es-MX"/>
        </w:rPr>
        <w:t>.</w:t>
      </w:r>
    </w:p>
    <w:p w14:paraId="5B0C71BC" w14:textId="450038BD" w:rsidR="00DA13D7" w:rsidRPr="00DA13D7" w:rsidRDefault="00DA13D7" w:rsidP="0029735A">
      <w:pPr>
        <w:numPr>
          <w:ilvl w:val="0"/>
          <w:numId w:val="9"/>
        </w:numPr>
        <w:tabs>
          <w:tab w:val="clear" w:pos="720"/>
          <w:tab w:val="num" w:pos="426"/>
        </w:tabs>
        <w:spacing w:before="120" w:after="120" w:line="360" w:lineRule="auto"/>
        <w:ind w:hanging="720"/>
        <w:jc w:val="both"/>
        <w:rPr>
          <w:rFonts w:ascii="Arial" w:hAnsi="Arial" w:cs="Arial"/>
          <w:sz w:val="24"/>
          <w:szCs w:val="24"/>
        </w:rPr>
      </w:pPr>
      <w:r w:rsidRPr="00DA13D7">
        <w:rPr>
          <w:rFonts w:ascii="Arial" w:hAnsi="Arial" w:cs="Arial"/>
          <w:sz w:val="24"/>
          <w:szCs w:val="24"/>
        </w:rPr>
        <w:t>Sistema de evaluación</w:t>
      </w:r>
      <w:r w:rsidR="00350B8D">
        <w:rPr>
          <w:rFonts w:ascii="Arial" w:hAnsi="Arial" w:cs="Arial"/>
          <w:sz w:val="24"/>
          <w:szCs w:val="24"/>
        </w:rPr>
        <w:t>.</w:t>
      </w:r>
    </w:p>
    <w:p w14:paraId="077414DD" w14:textId="77777777" w:rsidR="00DA13D7" w:rsidRPr="00DA13D7" w:rsidRDefault="00DA13D7" w:rsidP="00DA13D7">
      <w:pPr>
        <w:tabs>
          <w:tab w:val="num" w:pos="426"/>
        </w:tabs>
        <w:spacing w:before="120" w:after="120" w:line="360" w:lineRule="auto"/>
        <w:jc w:val="both"/>
        <w:rPr>
          <w:rFonts w:ascii="Arial" w:hAnsi="Arial" w:cs="Arial"/>
          <w:sz w:val="24"/>
          <w:szCs w:val="24"/>
        </w:rPr>
      </w:pPr>
      <w:r w:rsidRPr="00DA13D7">
        <w:rPr>
          <w:rFonts w:ascii="Arial" w:hAnsi="Arial" w:cs="Arial"/>
          <w:sz w:val="24"/>
          <w:szCs w:val="24"/>
        </w:rPr>
        <w:t>Para cada unidad del programa de asignatura se diseñará un proyecto de aprendizaje teniendo en cuenta los componentes sugeridos con anterioridad.</w:t>
      </w:r>
    </w:p>
    <w:p w14:paraId="0B51146A" w14:textId="77777777" w:rsidR="00DA13D7" w:rsidRPr="00DA13D7" w:rsidRDefault="00DA13D7" w:rsidP="00DA13D7">
      <w:pPr>
        <w:tabs>
          <w:tab w:val="num" w:pos="426"/>
        </w:tabs>
        <w:spacing w:before="120" w:after="120" w:line="360" w:lineRule="auto"/>
        <w:jc w:val="both"/>
        <w:rPr>
          <w:rFonts w:ascii="Arial" w:hAnsi="Arial" w:cs="Arial"/>
          <w:sz w:val="24"/>
          <w:szCs w:val="24"/>
        </w:rPr>
      </w:pPr>
      <w:r w:rsidRPr="00DA13D7">
        <w:rPr>
          <w:rFonts w:ascii="Arial" w:hAnsi="Arial" w:cs="Arial"/>
          <w:sz w:val="24"/>
          <w:szCs w:val="24"/>
        </w:rPr>
        <w:t>Los estudiantes bajo la mediación pedagógica del docente diseñarán los proyectos, logrando con ello un elevado protagonismo estudiantil.</w:t>
      </w:r>
    </w:p>
    <w:p w14:paraId="4088EDD7" w14:textId="77777777" w:rsidR="00DA13D7" w:rsidRPr="00DA13D7" w:rsidRDefault="00DA13D7" w:rsidP="00DA13D7">
      <w:pPr>
        <w:tabs>
          <w:tab w:val="num" w:pos="426"/>
        </w:tabs>
        <w:spacing w:before="120" w:after="120" w:line="360" w:lineRule="auto"/>
        <w:jc w:val="both"/>
        <w:rPr>
          <w:rFonts w:ascii="Arial" w:hAnsi="Arial" w:cs="Arial"/>
          <w:sz w:val="24"/>
          <w:szCs w:val="24"/>
        </w:rPr>
      </w:pPr>
      <w:r w:rsidRPr="00DA13D7">
        <w:rPr>
          <w:rFonts w:ascii="Arial" w:hAnsi="Arial" w:cs="Arial"/>
          <w:sz w:val="24"/>
          <w:szCs w:val="24"/>
        </w:rPr>
        <w:t xml:space="preserve">Fase 2. Desarrollo de proyectos de aprendizaje de la MNT </w:t>
      </w:r>
    </w:p>
    <w:p w14:paraId="601927F2" w14:textId="77777777" w:rsidR="00DA13D7" w:rsidRPr="00DA13D7" w:rsidRDefault="00DA13D7" w:rsidP="00DA13D7">
      <w:pPr>
        <w:tabs>
          <w:tab w:val="num" w:pos="426"/>
        </w:tabs>
        <w:spacing w:before="120" w:after="120" w:line="360" w:lineRule="auto"/>
        <w:jc w:val="both"/>
        <w:rPr>
          <w:rFonts w:ascii="Arial" w:hAnsi="Arial" w:cs="Arial"/>
          <w:sz w:val="24"/>
          <w:szCs w:val="24"/>
        </w:rPr>
      </w:pPr>
      <w:r w:rsidRPr="00DA13D7">
        <w:rPr>
          <w:rFonts w:ascii="Arial" w:hAnsi="Arial" w:cs="Arial"/>
          <w:sz w:val="24"/>
          <w:szCs w:val="24"/>
        </w:rPr>
        <w:t>Acciones a realizar por los estudiantes:</w:t>
      </w:r>
    </w:p>
    <w:p w14:paraId="401E5CC2" w14:textId="77777777" w:rsidR="00DA13D7" w:rsidRPr="00DA13D7" w:rsidRDefault="00DA13D7" w:rsidP="00DA13D7">
      <w:pPr>
        <w:tabs>
          <w:tab w:val="num" w:pos="426"/>
        </w:tabs>
        <w:spacing w:before="120" w:after="120" w:line="360" w:lineRule="auto"/>
        <w:ind w:left="426" w:hanging="426"/>
        <w:jc w:val="both"/>
        <w:rPr>
          <w:rFonts w:ascii="Arial" w:hAnsi="Arial" w:cs="Arial"/>
          <w:sz w:val="24"/>
          <w:szCs w:val="24"/>
        </w:rPr>
      </w:pPr>
      <w:r w:rsidRPr="00DA13D7">
        <w:rPr>
          <w:rFonts w:ascii="Arial" w:hAnsi="Arial" w:cs="Arial"/>
          <w:sz w:val="24"/>
          <w:szCs w:val="24"/>
        </w:rPr>
        <w:t>2.1. Aplicar las bases teóricas de la Medicina Tradicional Asiática  durante la promoción y prevención de salud de la comunidad.</w:t>
      </w:r>
    </w:p>
    <w:p w14:paraId="67D96341" w14:textId="77777777" w:rsidR="00DA13D7" w:rsidRPr="00DA13D7" w:rsidRDefault="00DA13D7" w:rsidP="00DA13D7">
      <w:pPr>
        <w:tabs>
          <w:tab w:val="num" w:pos="426"/>
        </w:tabs>
        <w:spacing w:before="120" w:after="120" w:line="360" w:lineRule="auto"/>
        <w:ind w:left="426" w:hanging="426"/>
        <w:jc w:val="both"/>
        <w:rPr>
          <w:rFonts w:ascii="Arial" w:hAnsi="Arial" w:cs="Arial"/>
          <w:sz w:val="24"/>
          <w:szCs w:val="24"/>
        </w:rPr>
      </w:pPr>
      <w:r w:rsidRPr="00DA13D7">
        <w:rPr>
          <w:rFonts w:ascii="Arial" w:hAnsi="Arial" w:cs="Arial"/>
          <w:sz w:val="24"/>
          <w:szCs w:val="24"/>
        </w:rPr>
        <w:t xml:space="preserve">2.2. Integrar las modalidades terapéuticas </w:t>
      </w:r>
      <w:proofErr w:type="spellStart"/>
      <w:r w:rsidRPr="00DA13D7">
        <w:rPr>
          <w:rFonts w:ascii="Arial" w:hAnsi="Arial" w:cs="Arial"/>
          <w:sz w:val="24"/>
          <w:szCs w:val="24"/>
        </w:rPr>
        <w:t>digitopuntura</w:t>
      </w:r>
      <w:proofErr w:type="spellEnd"/>
      <w:r w:rsidRPr="00DA13D7">
        <w:rPr>
          <w:rFonts w:ascii="Arial" w:hAnsi="Arial" w:cs="Arial"/>
          <w:sz w:val="24"/>
          <w:szCs w:val="24"/>
        </w:rPr>
        <w:t xml:space="preserve"> y Fito apiterapia  en los conocimientos y habilidades adquiridas en la prevención de los problemas de salud más comunes en el cuadro de salud.</w:t>
      </w:r>
    </w:p>
    <w:p w14:paraId="19C19A38" w14:textId="77777777" w:rsidR="00DA13D7" w:rsidRPr="00DA13D7" w:rsidRDefault="00DA13D7" w:rsidP="00DA13D7">
      <w:pPr>
        <w:tabs>
          <w:tab w:val="num" w:pos="426"/>
        </w:tabs>
        <w:spacing w:before="120" w:after="120" w:line="360" w:lineRule="auto"/>
        <w:ind w:left="426" w:hanging="426"/>
        <w:jc w:val="both"/>
        <w:rPr>
          <w:rFonts w:ascii="Arial" w:hAnsi="Arial" w:cs="Arial"/>
          <w:sz w:val="24"/>
          <w:szCs w:val="24"/>
        </w:rPr>
      </w:pPr>
      <w:r w:rsidRPr="00DA13D7">
        <w:rPr>
          <w:rFonts w:ascii="Arial" w:hAnsi="Arial" w:cs="Arial"/>
          <w:sz w:val="24"/>
          <w:szCs w:val="24"/>
        </w:rPr>
        <w:t xml:space="preserve">2.3. Aplicar esquemas de tratamiento a las afecciones correspondientes a su nivel de atención con </w:t>
      </w:r>
      <w:proofErr w:type="spellStart"/>
      <w:r w:rsidRPr="00DA13D7">
        <w:rPr>
          <w:rFonts w:ascii="Arial" w:hAnsi="Arial" w:cs="Arial"/>
          <w:sz w:val="24"/>
          <w:szCs w:val="24"/>
        </w:rPr>
        <w:t>auriculoterapia</w:t>
      </w:r>
      <w:proofErr w:type="spellEnd"/>
      <w:r w:rsidRPr="00DA13D7">
        <w:rPr>
          <w:rFonts w:ascii="Arial" w:hAnsi="Arial" w:cs="Arial"/>
          <w:sz w:val="24"/>
          <w:szCs w:val="24"/>
        </w:rPr>
        <w:t xml:space="preserve">, </w:t>
      </w:r>
      <w:proofErr w:type="spellStart"/>
      <w:r w:rsidRPr="00DA13D7">
        <w:rPr>
          <w:rFonts w:ascii="Arial" w:hAnsi="Arial" w:cs="Arial"/>
          <w:sz w:val="24"/>
          <w:szCs w:val="24"/>
        </w:rPr>
        <w:t>digitopuntura</w:t>
      </w:r>
      <w:proofErr w:type="spellEnd"/>
      <w:r w:rsidRPr="00DA13D7">
        <w:rPr>
          <w:rFonts w:ascii="Arial" w:hAnsi="Arial" w:cs="Arial"/>
          <w:sz w:val="24"/>
          <w:szCs w:val="24"/>
        </w:rPr>
        <w:t>, fitoterapia y apiterapia de los pacientes</w:t>
      </w:r>
    </w:p>
    <w:p w14:paraId="33461582" w14:textId="77777777" w:rsidR="00DA13D7" w:rsidRPr="00DA13D7" w:rsidRDefault="00DA13D7" w:rsidP="00DA13D7">
      <w:pPr>
        <w:tabs>
          <w:tab w:val="num" w:pos="426"/>
        </w:tabs>
        <w:spacing w:before="120" w:after="120" w:line="360" w:lineRule="auto"/>
        <w:ind w:left="426" w:hanging="426"/>
        <w:jc w:val="both"/>
        <w:rPr>
          <w:rFonts w:ascii="Arial" w:hAnsi="Arial" w:cs="Arial"/>
          <w:sz w:val="24"/>
          <w:szCs w:val="24"/>
        </w:rPr>
      </w:pPr>
      <w:r w:rsidRPr="00DA13D7">
        <w:rPr>
          <w:rFonts w:ascii="Arial" w:hAnsi="Arial" w:cs="Arial"/>
          <w:sz w:val="24"/>
          <w:szCs w:val="24"/>
        </w:rPr>
        <w:t>2.4. Generar mediante la investigación alternativas innovadoras de solución a problemas de la asistencia médica con la aplicación de la MNT desde la promoción y prevención de la salud</w:t>
      </w:r>
    </w:p>
    <w:p w14:paraId="22B3FACA" w14:textId="77777777" w:rsidR="00DA13D7" w:rsidRPr="00DA13D7" w:rsidRDefault="00DA13D7" w:rsidP="00DA13D7">
      <w:pPr>
        <w:tabs>
          <w:tab w:val="num" w:pos="426"/>
        </w:tabs>
        <w:spacing w:before="120" w:after="120" w:line="360" w:lineRule="auto"/>
        <w:ind w:left="426" w:hanging="426"/>
        <w:jc w:val="both"/>
        <w:rPr>
          <w:rFonts w:ascii="Arial" w:hAnsi="Arial" w:cs="Arial"/>
          <w:sz w:val="24"/>
          <w:szCs w:val="24"/>
        </w:rPr>
      </w:pPr>
      <w:r w:rsidRPr="00DA13D7">
        <w:rPr>
          <w:rFonts w:ascii="Arial" w:hAnsi="Arial" w:cs="Arial"/>
          <w:sz w:val="24"/>
          <w:szCs w:val="24"/>
        </w:rPr>
        <w:t>2.5. Introducir las alternativas innovadoras de solución a los problemas mediante la elaboración y presentación de ponencias a eventos científicos y artículos</w:t>
      </w:r>
    </w:p>
    <w:p w14:paraId="6DA8D3B3" w14:textId="77777777" w:rsidR="00DA13D7" w:rsidRPr="00DA13D7" w:rsidRDefault="00DA13D7" w:rsidP="00DA13D7">
      <w:pPr>
        <w:tabs>
          <w:tab w:val="num" w:pos="426"/>
        </w:tabs>
        <w:spacing w:before="120" w:after="120" w:line="360" w:lineRule="auto"/>
        <w:ind w:left="426" w:hanging="426"/>
        <w:jc w:val="both"/>
        <w:rPr>
          <w:rFonts w:ascii="Arial" w:hAnsi="Arial" w:cs="Arial"/>
          <w:sz w:val="24"/>
          <w:szCs w:val="24"/>
        </w:rPr>
      </w:pPr>
      <w:r w:rsidRPr="00DA13D7">
        <w:rPr>
          <w:rFonts w:ascii="Arial" w:hAnsi="Arial" w:cs="Arial"/>
          <w:sz w:val="24"/>
          <w:szCs w:val="24"/>
        </w:rPr>
        <w:t xml:space="preserve">2.6. Utilizar las </w:t>
      </w:r>
      <w:proofErr w:type="spellStart"/>
      <w:r w:rsidRPr="00DA13D7">
        <w:rPr>
          <w:rFonts w:ascii="Arial" w:hAnsi="Arial" w:cs="Arial"/>
          <w:sz w:val="24"/>
          <w:szCs w:val="24"/>
        </w:rPr>
        <w:t>TICs</w:t>
      </w:r>
      <w:proofErr w:type="spellEnd"/>
      <w:r w:rsidRPr="00DA13D7">
        <w:rPr>
          <w:rFonts w:ascii="Arial" w:hAnsi="Arial" w:cs="Arial"/>
          <w:sz w:val="24"/>
          <w:szCs w:val="24"/>
        </w:rPr>
        <w:t xml:space="preserve"> que promueva el carácter interactivo de la apropiación de contenidos de la MNT mediante el uso de foros de discusión, aulas virtuales, entornos virtuales de aprendizaje, videoconferencias, chats, entre otros</w:t>
      </w:r>
    </w:p>
    <w:p w14:paraId="00CE5C56" w14:textId="77777777" w:rsidR="00DA13D7" w:rsidRPr="00DA13D7" w:rsidRDefault="00DA13D7" w:rsidP="00DA13D7">
      <w:pPr>
        <w:tabs>
          <w:tab w:val="num" w:pos="426"/>
        </w:tabs>
        <w:spacing w:before="120" w:after="120" w:line="360" w:lineRule="auto"/>
        <w:ind w:left="426" w:hanging="426"/>
        <w:jc w:val="both"/>
        <w:rPr>
          <w:rFonts w:ascii="Arial" w:hAnsi="Arial" w:cs="Arial"/>
          <w:sz w:val="24"/>
          <w:szCs w:val="24"/>
        </w:rPr>
      </w:pPr>
      <w:r w:rsidRPr="00DA13D7">
        <w:rPr>
          <w:rFonts w:ascii="Arial" w:hAnsi="Arial" w:cs="Arial"/>
          <w:sz w:val="24"/>
          <w:szCs w:val="24"/>
        </w:rPr>
        <w:t>2.7. Realizar acciones de promoción y prevención de la salud con el uso de la MNT</w:t>
      </w:r>
    </w:p>
    <w:p w14:paraId="70C4100A" w14:textId="77777777" w:rsidR="00DA13D7" w:rsidRPr="00DA13D7" w:rsidRDefault="00DA13D7" w:rsidP="00DA13D7">
      <w:pPr>
        <w:tabs>
          <w:tab w:val="num" w:pos="0"/>
        </w:tabs>
        <w:spacing w:before="120" w:after="120" w:line="360" w:lineRule="auto"/>
        <w:jc w:val="both"/>
        <w:rPr>
          <w:rFonts w:ascii="Arial" w:hAnsi="Arial" w:cs="Arial"/>
          <w:sz w:val="24"/>
          <w:szCs w:val="24"/>
        </w:rPr>
      </w:pPr>
      <w:r w:rsidRPr="00DA13D7">
        <w:rPr>
          <w:rFonts w:ascii="Arial" w:hAnsi="Arial" w:cs="Arial"/>
          <w:sz w:val="24"/>
          <w:szCs w:val="24"/>
        </w:rPr>
        <w:t>Fase 3. Evaluación de los proyectos de aprendizaje de la MNT</w:t>
      </w:r>
    </w:p>
    <w:p w14:paraId="2CA835E9" w14:textId="77777777" w:rsidR="00DA13D7" w:rsidRPr="00DA13D7" w:rsidRDefault="00DA13D7" w:rsidP="00DA13D7">
      <w:pPr>
        <w:tabs>
          <w:tab w:val="num" w:pos="0"/>
        </w:tabs>
        <w:spacing w:before="120" w:after="120" w:line="360" w:lineRule="auto"/>
        <w:jc w:val="both"/>
        <w:rPr>
          <w:rFonts w:ascii="Arial" w:hAnsi="Arial" w:cs="Arial"/>
          <w:sz w:val="24"/>
          <w:szCs w:val="24"/>
        </w:rPr>
      </w:pPr>
      <w:r w:rsidRPr="00DA13D7">
        <w:rPr>
          <w:rFonts w:ascii="Arial" w:hAnsi="Arial" w:cs="Arial"/>
          <w:sz w:val="24"/>
          <w:szCs w:val="24"/>
        </w:rPr>
        <w:t>Acciones a realizar:</w:t>
      </w:r>
    </w:p>
    <w:p w14:paraId="4C29033C" w14:textId="77777777" w:rsidR="00DA13D7" w:rsidRPr="00DA13D7" w:rsidRDefault="00DA13D7" w:rsidP="00DA13D7">
      <w:pPr>
        <w:spacing w:before="120" w:after="120" w:line="360" w:lineRule="auto"/>
        <w:ind w:left="426" w:hanging="426"/>
        <w:jc w:val="both"/>
        <w:rPr>
          <w:rFonts w:ascii="Arial" w:hAnsi="Arial" w:cs="Arial"/>
          <w:sz w:val="24"/>
          <w:szCs w:val="24"/>
        </w:rPr>
      </w:pPr>
      <w:r w:rsidRPr="00DA13D7">
        <w:rPr>
          <w:rFonts w:ascii="Arial" w:hAnsi="Arial" w:cs="Arial"/>
          <w:sz w:val="24"/>
          <w:szCs w:val="24"/>
        </w:rPr>
        <w:t xml:space="preserve">3.1. </w:t>
      </w:r>
      <w:r w:rsidRPr="00DA13D7">
        <w:rPr>
          <w:rFonts w:ascii="Arial" w:hAnsi="Arial" w:cs="Arial"/>
          <w:sz w:val="24"/>
          <w:szCs w:val="24"/>
          <w:lang w:val="x-none"/>
        </w:rPr>
        <w:t xml:space="preserve">Propiciar la </w:t>
      </w:r>
      <w:proofErr w:type="spellStart"/>
      <w:r w:rsidRPr="00DA13D7">
        <w:rPr>
          <w:rFonts w:ascii="Arial" w:hAnsi="Arial" w:cs="Arial"/>
          <w:sz w:val="24"/>
          <w:szCs w:val="24"/>
          <w:lang w:val="x-none"/>
        </w:rPr>
        <w:t>atutoevaluación</w:t>
      </w:r>
      <w:proofErr w:type="spellEnd"/>
      <w:r w:rsidRPr="00DA13D7">
        <w:rPr>
          <w:rFonts w:ascii="Arial" w:hAnsi="Arial" w:cs="Arial"/>
          <w:sz w:val="24"/>
          <w:szCs w:val="24"/>
          <w:lang w:val="x-none"/>
        </w:rPr>
        <w:t xml:space="preserve">  de cada estudiante</w:t>
      </w:r>
    </w:p>
    <w:p w14:paraId="5C6DFB99" w14:textId="77777777" w:rsidR="00DA13D7" w:rsidRPr="00DA13D7" w:rsidRDefault="00DA13D7" w:rsidP="00DA13D7">
      <w:pPr>
        <w:spacing w:before="120" w:after="120" w:line="360" w:lineRule="auto"/>
        <w:ind w:left="426" w:hanging="426"/>
        <w:jc w:val="both"/>
        <w:rPr>
          <w:rFonts w:ascii="Arial" w:hAnsi="Arial" w:cs="Arial"/>
          <w:sz w:val="24"/>
          <w:szCs w:val="24"/>
        </w:rPr>
      </w:pPr>
      <w:r w:rsidRPr="00DA13D7">
        <w:rPr>
          <w:rFonts w:ascii="Arial" w:hAnsi="Arial" w:cs="Arial"/>
          <w:sz w:val="24"/>
          <w:szCs w:val="24"/>
        </w:rPr>
        <w:t xml:space="preserve">3.2. </w:t>
      </w:r>
      <w:r w:rsidRPr="00DA13D7">
        <w:rPr>
          <w:rFonts w:ascii="Arial" w:hAnsi="Arial" w:cs="Arial"/>
          <w:sz w:val="24"/>
          <w:szCs w:val="24"/>
          <w:lang w:val="x-none"/>
        </w:rPr>
        <w:t xml:space="preserve">Propiciar la </w:t>
      </w:r>
      <w:proofErr w:type="spellStart"/>
      <w:r w:rsidRPr="00DA13D7">
        <w:rPr>
          <w:rFonts w:ascii="Arial" w:hAnsi="Arial" w:cs="Arial"/>
          <w:sz w:val="24"/>
          <w:szCs w:val="24"/>
          <w:lang w:val="x-none"/>
        </w:rPr>
        <w:t>coevaluación</w:t>
      </w:r>
      <w:proofErr w:type="spellEnd"/>
      <w:r w:rsidRPr="00DA13D7">
        <w:rPr>
          <w:rFonts w:ascii="Arial" w:hAnsi="Arial" w:cs="Arial"/>
          <w:sz w:val="24"/>
          <w:szCs w:val="24"/>
          <w:lang w:val="x-none"/>
        </w:rPr>
        <w:t xml:space="preserve"> estudiantil</w:t>
      </w:r>
    </w:p>
    <w:p w14:paraId="0259FE84" w14:textId="77777777" w:rsidR="00DA13D7" w:rsidRPr="00DA13D7" w:rsidRDefault="00DA13D7" w:rsidP="00DA13D7">
      <w:pPr>
        <w:spacing w:before="120" w:after="120" w:line="360" w:lineRule="auto"/>
        <w:ind w:left="426" w:hanging="426"/>
        <w:jc w:val="both"/>
        <w:rPr>
          <w:rFonts w:ascii="Arial" w:hAnsi="Arial" w:cs="Arial"/>
          <w:sz w:val="24"/>
          <w:szCs w:val="24"/>
        </w:rPr>
      </w:pPr>
      <w:r w:rsidRPr="00DA13D7">
        <w:rPr>
          <w:rFonts w:ascii="Arial" w:hAnsi="Arial" w:cs="Arial"/>
          <w:sz w:val="24"/>
          <w:szCs w:val="24"/>
        </w:rPr>
        <w:t>3.3. Eva</w:t>
      </w:r>
      <w:proofErr w:type="spellStart"/>
      <w:r w:rsidRPr="00DA13D7">
        <w:rPr>
          <w:rFonts w:ascii="Arial" w:hAnsi="Arial" w:cs="Arial"/>
          <w:sz w:val="24"/>
          <w:szCs w:val="24"/>
          <w:lang w:val="x-none"/>
        </w:rPr>
        <w:t>luar</w:t>
      </w:r>
      <w:proofErr w:type="spellEnd"/>
      <w:r w:rsidRPr="00DA13D7">
        <w:rPr>
          <w:rFonts w:ascii="Arial" w:hAnsi="Arial" w:cs="Arial"/>
          <w:sz w:val="24"/>
          <w:szCs w:val="24"/>
          <w:lang w:val="x-none"/>
        </w:rPr>
        <w:t xml:space="preserve"> a cada estudiante según los resultados de aprendizaje versus resultados demostrados en el proyecto</w:t>
      </w:r>
    </w:p>
    <w:p w14:paraId="5185D0F0" w14:textId="77777777" w:rsidR="00DA13D7" w:rsidRPr="00DA13D7" w:rsidRDefault="00DA13D7" w:rsidP="00DA13D7">
      <w:pPr>
        <w:spacing w:before="120" w:after="120" w:line="360" w:lineRule="auto"/>
        <w:ind w:left="426" w:hanging="426"/>
        <w:jc w:val="both"/>
        <w:rPr>
          <w:rFonts w:ascii="Arial" w:hAnsi="Arial" w:cs="Arial"/>
          <w:sz w:val="24"/>
          <w:szCs w:val="24"/>
          <w:lang w:val="x-none"/>
        </w:rPr>
      </w:pPr>
      <w:r w:rsidRPr="00DA13D7">
        <w:rPr>
          <w:rFonts w:ascii="Arial" w:hAnsi="Arial" w:cs="Arial"/>
          <w:sz w:val="24"/>
          <w:szCs w:val="24"/>
        </w:rPr>
        <w:t>3.4. V</w:t>
      </w:r>
      <w:r w:rsidRPr="00DA13D7">
        <w:rPr>
          <w:rFonts w:ascii="Arial" w:hAnsi="Arial" w:cs="Arial"/>
          <w:sz w:val="24"/>
          <w:szCs w:val="24"/>
          <w:lang w:val="x-none"/>
        </w:rPr>
        <w:t>alorar los impactos docentes, asistenciales e investigativos y su influencia en mejora de la salud de la población</w:t>
      </w:r>
    </w:p>
    <w:p w14:paraId="15AD6FDE" w14:textId="77777777" w:rsidR="00DA13D7" w:rsidRPr="00DA13D7" w:rsidRDefault="00DA13D7" w:rsidP="00DA13D7">
      <w:pPr>
        <w:spacing w:before="120" w:after="120" w:line="360" w:lineRule="auto"/>
        <w:ind w:left="426" w:hanging="426"/>
        <w:jc w:val="both"/>
        <w:rPr>
          <w:rFonts w:ascii="Arial" w:hAnsi="Arial" w:cs="Arial"/>
          <w:sz w:val="24"/>
          <w:szCs w:val="24"/>
        </w:rPr>
      </w:pPr>
      <w:r w:rsidRPr="00DA13D7">
        <w:rPr>
          <w:rFonts w:ascii="Arial" w:hAnsi="Arial" w:cs="Arial"/>
          <w:sz w:val="24"/>
          <w:szCs w:val="24"/>
        </w:rPr>
        <w:t>3.5. Registrar los impactos en los portafolios de evaluación del aprendizaje.</w:t>
      </w:r>
    </w:p>
    <w:p w14:paraId="5A985D9C" w14:textId="271942CB" w:rsidR="009A10F9" w:rsidRDefault="001C0B87" w:rsidP="00A27AA3">
      <w:pPr>
        <w:spacing w:before="120" w:after="120" w:line="360" w:lineRule="auto"/>
        <w:jc w:val="both"/>
        <w:rPr>
          <w:rFonts w:ascii="Arial" w:hAnsi="Arial" w:cs="Arial"/>
          <w:sz w:val="24"/>
          <w:szCs w:val="24"/>
        </w:rPr>
      </w:pPr>
      <w:r>
        <w:rPr>
          <w:rFonts w:ascii="Arial" w:hAnsi="Arial" w:cs="Arial"/>
          <w:sz w:val="24"/>
          <w:szCs w:val="24"/>
        </w:rPr>
        <w:t>En la siguiente tabla se muestra el resultado obtenido</w:t>
      </w:r>
    </w:p>
    <w:p w14:paraId="0F242B82" w14:textId="05F9EC1F" w:rsidR="001C0B87" w:rsidRPr="001C0B87" w:rsidRDefault="001C0B87" w:rsidP="001C0B87">
      <w:pPr>
        <w:spacing w:before="120" w:after="120" w:line="360" w:lineRule="auto"/>
        <w:ind w:left="993" w:hanging="993"/>
        <w:jc w:val="both"/>
        <w:rPr>
          <w:rFonts w:ascii="Arial" w:hAnsi="Arial" w:cs="Arial"/>
          <w:sz w:val="24"/>
          <w:szCs w:val="24"/>
        </w:rPr>
      </w:pPr>
      <w:r>
        <w:rPr>
          <w:rFonts w:ascii="Arial" w:hAnsi="Arial" w:cs="Arial"/>
          <w:sz w:val="24"/>
          <w:szCs w:val="24"/>
        </w:rPr>
        <w:t>Tabla 5. Resultados de aprendizaje de contenidos básicos para recibir la asignatura de MNT (febrero de 2023)</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1518"/>
        <w:gridCol w:w="1518"/>
        <w:gridCol w:w="1518"/>
        <w:gridCol w:w="1719"/>
        <w:gridCol w:w="1319"/>
      </w:tblGrid>
      <w:tr w:rsidR="00A02CC3" w14:paraId="57CF0790" w14:textId="1721071D" w:rsidTr="00C6404B">
        <w:tc>
          <w:tcPr>
            <w:tcW w:w="1519" w:type="dxa"/>
            <w:vMerge w:val="restart"/>
            <w:tcBorders>
              <w:top w:val="single" w:sz="12" w:space="0" w:color="auto"/>
              <w:bottom w:val="single" w:sz="12" w:space="0" w:color="auto"/>
            </w:tcBorders>
          </w:tcPr>
          <w:p w14:paraId="333D51C7" w14:textId="71568484" w:rsidR="00A02CC3" w:rsidRDefault="00A02CC3" w:rsidP="001C0B87">
            <w:pPr>
              <w:jc w:val="both"/>
              <w:rPr>
                <w:rFonts w:ascii="Arial" w:hAnsi="Arial" w:cs="Arial"/>
                <w:sz w:val="24"/>
                <w:szCs w:val="24"/>
              </w:rPr>
            </w:pPr>
            <w:r>
              <w:rPr>
                <w:rFonts w:ascii="Arial" w:hAnsi="Arial" w:cs="Arial"/>
                <w:sz w:val="24"/>
                <w:szCs w:val="24"/>
              </w:rPr>
              <w:t>Aprendizaje de la MNT</w:t>
            </w:r>
          </w:p>
        </w:tc>
        <w:tc>
          <w:tcPr>
            <w:tcW w:w="3036" w:type="dxa"/>
            <w:gridSpan w:val="2"/>
            <w:tcBorders>
              <w:top w:val="single" w:sz="12" w:space="0" w:color="auto"/>
            </w:tcBorders>
          </w:tcPr>
          <w:p w14:paraId="3E149EA3" w14:textId="1FEBDFEC" w:rsidR="00A02CC3" w:rsidRDefault="00A02CC3" w:rsidP="001C0B87">
            <w:pPr>
              <w:jc w:val="both"/>
              <w:rPr>
                <w:rFonts w:ascii="Arial" w:hAnsi="Arial" w:cs="Arial"/>
                <w:sz w:val="24"/>
                <w:szCs w:val="24"/>
              </w:rPr>
            </w:pPr>
            <w:r>
              <w:rPr>
                <w:rFonts w:ascii="Arial" w:hAnsi="Arial" w:cs="Arial"/>
                <w:sz w:val="24"/>
                <w:szCs w:val="24"/>
              </w:rPr>
              <w:t>Grupo de control (GC)</w:t>
            </w:r>
          </w:p>
        </w:tc>
        <w:tc>
          <w:tcPr>
            <w:tcW w:w="3237" w:type="dxa"/>
            <w:gridSpan w:val="2"/>
            <w:tcBorders>
              <w:top w:val="single" w:sz="12" w:space="0" w:color="auto"/>
            </w:tcBorders>
          </w:tcPr>
          <w:p w14:paraId="570E39DF" w14:textId="2727A2C6" w:rsidR="00A02CC3" w:rsidRDefault="00A02CC3" w:rsidP="001C0B87">
            <w:pPr>
              <w:jc w:val="both"/>
              <w:rPr>
                <w:rFonts w:ascii="Arial" w:hAnsi="Arial" w:cs="Arial"/>
                <w:sz w:val="24"/>
                <w:szCs w:val="24"/>
              </w:rPr>
            </w:pPr>
            <w:r>
              <w:rPr>
                <w:rFonts w:ascii="Arial" w:hAnsi="Arial" w:cs="Arial"/>
                <w:sz w:val="24"/>
                <w:szCs w:val="24"/>
              </w:rPr>
              <w:t>Grupo de experimento  (GE)</w:t>
            </w:r>
          </w:p>
        </w:tc>
        <w:tc>
          <w:tcPr>
            <w:tcW w:w="1319" w:type="dxa"/>
            <w:vMerge w:val="restart"/>
            <w:tcBorders>
              <w:top w:val="single" w:sz="12" w:space="0" w:color="auto"/>
              <w:bottom w:val="single" w:sz="12" w:space="0" w:color="auto"/>
            </w:tcBorders>
          </w:tcPr>
          <w:p w14:paraId="62589473" w14:textId="77777777" w:rsidR="00A02CC3" w:rsidRDefault="00A02CC3" w:rsidP="00A02CC3">
            <w:pPr>
              <w:jc w:val="center"/>
              <w:rPr>
                <w:rFonts w:ascii="Arial" w:hAnsi="Arial" w:cs="Arial"/>
                <w:sz w:val="24"/>
                <w:szCs w:val="24"/>
              </w:rPr>
            </w:pPr>
          </w:p>
          <w:p w14:paraId="691A9177" w14:textId="14D8F5C0" w:rsidR="00A02CC3" w:rsidRDefault="00A02CC3" w:rsidP="00A02CC3">
            <w:pPr>
              <w:jc w:val="center"/>
              <w:rPr>
                <w:rFonts w:ascii="Arial" w:hAnsi="Arial" w:cs="Arial"/>
                <w:sz w:val="24"/>
                <w:szCs w:val="24"/>
              </w:rPr>
            </w:pPr>
            <w:r>
              <w:rPr>
                <w:rFonts w:ascii="Arial" w:hAnsi="Arial" w:cs="Arial"/>
                <w:sz w:val="24"/>
                <w:szCs w:val="24"/>
              </w:rPr>
              <w:t>Total</w:t>
            </w:r>
          </w:p>
        </w:tc>
      </w:tr>
      <w:tr w:rsidR="00A02CC3" w14:paraId="6C21EADF" w14:textId="3B4B6955" w:rsidTr="00C6404B">
        <w:tc>
          <w:tcPr>
            <w:tcW w:w="1519" w:type="dxa"/>
            <w:vMerge/>
            <w:tcBorders>
              <w:top w:val="single" w:sz="12" w:space="0" w:color="auto"/>
              <w:bottom w:val="single" w:sz="12" w:space="0" w:color="auto"/>
            </w:tcBorders>
          </w:tcPr>
          <w:p w14:paraId="3C61FA33" w14:textId="77777777" w:rsidR="00A02CC3" w:rsidRDefault="00A02CC3" w:rsidP="00E703B7">
            <w:pPr>
              <w:jc w:val="both"/>
              <w:rPr>
                <w:rFonts w:ascii="Arial" w:hAnsi="Arial" w:cs="Arial"/>
                <w:sz w:val="24"/>
                <w:szCs w:val="24"/>
              </w:rPr>
            </w:pPr>
          </w:p>
        </w:tc>
        <w:tc>
          <w:tcPr>
            <w:tcW w:w="1518" w:type="dxa"/>
            <w:tcBorders>
              <w:bottom w:val="single" w:sz="12" w:space="0" w:color="auto"/>
            </w:tcBorders>
          </w:tcPr>
          <w:p w14:paraId="15C85D08" w14:textId="67AECA19" w:rsidR="00A02CC3" w:rsidRDefault="00A02CC3" w:rsidP="00E703B7">
            <w:pPr>
              <w:jc w:val="center"/>
              <w:rPr>
                <w:rFonts w:ascii="Arial" w:hAnsi="Arial" w:cs="Arial"/>
                <w:sz w:val="24"/>
                <w:szCs w:val="24"/>
              </w:rPr>
            </w:pPr>
            <w:proofErr w:type="spellStart"/>
            <w:r>
              <w:rPr>
                <w:rFonts w:ascii="Arial" w:hAnsi="Arial" w:cs="Arial"/>
                <w:sz w:val="24"/>
                <w:szCs w:val="24"/>
              </w:rPr>
              <w:t>Cant</w:t>
            </w:r>
            <w:proofErr w:type="spellEnd"/>
          </w:p>
        </w:tc>
        <w:tc>
          <w:tcPr>
            <w:tcW w:w="1518" w:type="dxa"/>
            <w:tcBorders>
              <w:bottom w:val="single" w:sz="12" w:space="0" w:color="auto"/>
            </w:tcBorders>
          </w:tcPr>
          <w:p w14:paraId="42A5C1F7" w14:textId="283BEA58" w:rsidR="00A02CC3" w:rsidRDefault="00A02CC3" w:rsidP="00E703B7">
            <w:pPr>
              <w:jc w:val="center"/>
              <w:rPr>
                <w:rFonts w:ascii="Arial" w:hAnsi="Arial" w:cs="Arial"/>
                <w:sz w:val="24"/>
                <w:szCs w:val="24"/>
              </w:rPr>
            </w:pPr>
            <w:r>
              <w:rPr>
                <w:rFonts w:ascii="Arial" w:hAnsi="Arial" w:cs="Arial"/>
                <w:sz w:val="24"/>
                <w:szCs w:val="24"/>
              </w:rPr>
              <w:t>%</w:t>
            </w:r>
          </w:p>
        </w:tc>
        <w:tc>
          <w:tcPr>
            <w:tcW w:w="1518" w:type="dxa"/>
            <w:tcBorders>
              <w:bottom w:val="single" w:sz="12" w:space="0" w:color="auto"/>
            </w:tcBorders>
          </w:tcPr>
          <w:p w14:paraId="6C0EF433" w14:textId="4C6133E1" w:rsidR="00A02CC3" w:rsidRDefault="00A02CC3" w:rsidP="00E703B7">
            <w:pPr>
              <w:jc w:val="center"/>
              <w:rPr>
                <w:rFonts w:ascii="Arial" w:hAnsi="Arial" w:cs="Arial"/>
                <w:sz w:val="24"/>
                <w:szCs w:val="24"/>
              </w:rPr>
            </w:pPr>
            <w:proofErr w:type="spellStart"/>
            <w:r>
              <w:rPr>
                <w:rFonts w:ascii="Arial" w:hAnsi="Arial" w:cs="Arial"/>
                <w:sz w:val="24"/>
                <w:szCs w:val="24"/>
              </w:rPr>
              <w:t>Cant</w:t>
            </w:r>
            <w:proofErr w:type="spellEnd"/>
          </w:p>
        </w:tc>
        <w:tc>
          <w:tcPr>
            <w:tcW w:w="1719" w:type="dxa"/>
            <w:tcBorders>
              <w:bottom w:val="single" w:sz="12" w:space="0" w:color="auto"/>
            </w:tcBorders>
          </w:tcPr>
          <w:p w14:paraId="14BB2FB5" w14:textId="48102BD5" w:rsidR="00A02CC3" w:rsidRDefault="00A02CC3" w:rsidP="00E703B7">
            <w:pPr>
              <w:jc w:val="center"/>
              <w:rPr>
                <w:rFonts w:ascii="Arial" w:hAnsi="Arial" w:cs="Arial"/>
                <w:sz w:val="24"/>
                <w:szCs w:val="24"/>
              </w:rPr>
            </w:pPr>
            <w:r>
              <w:rPr>
                <w:rFonts w:ascii="Arial" w:hAnsi="Arial" w:cs="Arial"/>
                <w:sz w:val="24"/>
                <w:szCs w:val="24"/>
              </w:rPr>
              <w:t>%</w:t>
            </w:r>
          </w:p>
        </w:tc>
        <w:tc>
          <w:tcPr>
            <w:tcW w:w="1319" w:type="dxa"/>
            <w:vMerge/>
            <w:tcBorders>
              <w:top w:val="single" w:sz="4" w:space="0" w:color="auto"/>
              <w:bottom w:val="single" w:sz="12" w:space="0" w:color="auto"/>
            </w:tcBorders>
          </w:tcPr>
          <w:p w14:paraId="5714B952" w14:textId="77777777" w:rsidR="00A02CC3" w:rsidRDefault="00A02CC3" w:rsidP="00E703B7">
            <w:pPr>
              <w:jc w:val="both"/>
              <w:rPr>
                <w:rFonts w:ascii="Arial" w:hAnsi="Arial" w:cs="Arial"/>
                <w:sz w:val="24"/>
                <w:szCs w:val="24"/>
              </w:rPr>
            </w:pPr>
          </w:p>
        </w:tc>
      </w:tr>
      <w:tr w:rsidR="00E703B7" w14:paraId="392C4DCA" w14:textId="511657A7" w:rsidTr="00C6404B">
        <w:tc>
          <w:tcPr>
            <w:tcW w:w="1519" w:type="dxa"/>
            <w:tcBorders>
              <w:top w:val="single" w:sz="12" w:space="0" w:color="auto"/>
            </w:tcBorders>
          </w:tcPr>
          <w:p w14:paraId="6C3C6F16" w14:textId="6CEDD86E" w:rsidR="00E703B7" w:rsidRDefault="00E703B7" w:rsidP="00E703B7">
            <w:pPr>
              <w:jc w:val="center"/>
              <w:rPr>
                <w:rFonts w:ascii="Arial" w:hAnsi="Arial" w:cs="Arial"/>
                <w:sz w:val="24"/>
                <w:szCs w:val="24"/>
              </w:rPr>
            </w:pPr>
            <w:r>
              <w:rPr>
                <w:rFonts w:ascii="Arial" w:hAnsi="Arial" w:cs="Arial"/>
                <w:sz w:val="24"/>
                <w:szCs w:val="24"/>
              </w:rPr>
              <w:t>Bueno</w:t>
            </w:r>
          </w:p>
        </w:tc>
        <w:tc>
          <w:tcPr>
            <w:tcW w:w="1518" w:type="dxa"/>
            <w:tcBorders>
              <w:top w:val="single" w:sz="12" w:space="0" w:color="auto"/>
            </w:tcBorders>
          </w:tcPr>
          <w:p w14:paraId="657E856B" w14:textId="5719B96E" w:rsidR="00E703B7" w:rsidRDefault="00E703B7" w:rsidP="00E703B7">
            <w:pPr>
              <w:jc w:val="center"/>
              <w:rPr>
                <w:rFonts w:ascii="Arial" w:hAnsi="Arial" w:cs="Arial"/>
                <w:sz w:val="24"/>
                <w:szCs w:val="24"/>
              </w:rPr>
            </w:pPr>
            <w:r>
              <w:rPr>
                <w:rFonts w:ascii="Arial" w:hAnsi="Arial" w:cs="Arial"/>
                <w:sz w:val="24"/>
                <w:szCs w:val="24"/>
              </w:rPr>
              <w:t>12</w:t>
            </w:r>
          </w:p>
        </w:tc>
        <w:tc>
          <w:tcPr>
            <w:tcW w:w="1518" w:type="dxa"/>
            <w:tcBorders>
              <w:top w:val="single" w:sz="12" w:space="0" w:color="auto"/>
            </w:tcBorders>
          </w:tcPr>
          <w:p w14:paraId="41D13F66" w14:textId="6155A2C6" w:rsidR="00E703B7" w:rsidRDefault="001C5B66" w:rsidP="00E703B7">
            <w:pPr>
              <w:jc w:val="center"/>
              <w:rPr>
                <w:rFonts w:ascii="Arial" w:hAnsi="Arial" w:cs="Arial"/>
                <w:sz w:val="24"/>
                <w:szCs w:val="24"/>
              </w:rPr>
            </w:pPr>
            <w:r>
              <w:rPr>
                <w:rFonts w:ascii="Arial" w:hAnsi="Arial" w:cs="Arial"/>
                <w:sz w:val="24"/>
                <w:szCs w:val="24"/>
              </w:rPr>
              <w:t>50,0</w:t>
            </w:r>
          </w:p>
        </w:tc>
        <w:tc>
          <w:tcPr>
            <w:tcW w:w="1518" w:type="dxa"/>
            <w:tcBorders>
              <w:top w:val="single" w:sz="12" w:space="0" w:color="auto"/>
            </w:tcBorders>
          </w:tcPr>
          <w:p w14:paraId="137A0A9E" w14:textId="7198E68C" w:rsidR="00E703B7" w:rsidRDefault="00E703B7" w:rsidP="00E703B7">
            <w:pPr>
              <w:jc w:val="center"/>
              <w:rPr>
                <w:rFonts w:ascii="Arial" w:hAnsi="Arial" w:cs="Arial"/>
                <w:sz w:val="24"/>
                <w:szCs w:val="24"/>
              </w:rPr>
            </w:pPr>
            <w:r>
              <w:rPr>
                <w:rFonts w:ascii="Arial" w:hAnsi="Arial" w:cs="Arial"/>
                <w:sz w:val="24"/>
                <w:szCs w:val="24"/>
              </w:rPr>
              <w:t>11</w:t>
            </w:r>
          </w:p>
        </w:tc>
        <w:tc>
          <w:tcPr>
            <w:tcW w:w="1719" w:type="dxa"/>
            <w:tcBorders>
              <w:top w:val="single" w:sz="12" w:space="0" w:color="auto"/>
            </w:tcBorders>
          </w:tcPr>
          <w:p w14:paraId="4BF60BB7" w14:textId="0CC99DFA" w:rsidR="00E703B7" w:rsidRDefault="0021770D" w:rsidP="00E703B7">
            <w:pPr>
              <w:jc w:val="center"/>
              <w:rPr>
                <w:rFonts w:ascii="Arial" w:hAnsi="Arial" w:cs="Arial"/>
                <w:sz w:val="24"/>
                <w:szCs w:val="24"/>
              </w:rPr>
            </w:pPr>
            <w:r>
              <w:rPr>
                <w:rFonts w:ascii="Arial" w:hAnsi="Arial" w:cs="Arial"/>
                <w:sz w:val="24"/>
                <w:szCs w:val="24"/>
              </w:rPr>
              <w:t>45,0</w:t>
            </w:r>
          </w:p>
        </w:tc>
        <w:tc>
          <w:tcPr>
            <w:tcW w:w="1319" w:type="dxa"/>
            <w:tcBorders>
              <w:top w:val="single" w:sz="12" w:space="0" w:color="auto"/>
            </w:tcBorders>
          </w:tcPr>
          <w:p w14:paraId="612D8BD7" w14:textId="75DF4F7A" w:rsidR="00E703B7" w:rsidRDefault="0021770D" w:rsidP="00E703B7">
            <w:pPr>
              <w:jc w:val="center"/>
              <w:rPr>
                <w:rFonts w:ascii="Arial" w:hAnsi="Arial" w:cs="Arial"/>
                <w:sz w:val="24"/>
                <w:szCs w:val="24"/>
              </w:rPr>
            </w:pPr>
            <w:r>
              <w:rPr>
                <w:rFonts w:ascii="Arial" w:hAnsi="Arial" w:cs="Arial"/>
                <w:sz w:val="24"/>
                <w:szCs w:val="24"/>
              </w:rPr>
              <w:t>22</w:t>
            </w:r>
          </w:p>
        </w:tc>
      </w:tr>
      <w:tr w:rsidR="00E703B7" w14:paraId="6FD99EDA" w14:textId="2B5A9FB5" w:rsidTr="00C6404B">
        <w:tc>
          <w:tcPr>
            <w:tcW w:w="1519" w:type="dxa"/>
          </w:tcPr>
          <w:p w14:paraId="73B0FDD8" w14:textId="004CB54D" w:rsidR="00E703B7" w:rsidRDefault="00E703B7" w:rsidP="00E703B7">
            <w:pPr>
              <w:jc w:val="center"/>
              <w:rPr>
                <w:rFonts w:ascii="Arial" w:hAnsi="Arial" w:cs="Arial"/>
                <w:sz w:val="24"/>
                <w:szCs w:val="24"/>
              </w:rPr>
            </w:pPr>
            <w:r>
              <w:rPr>
                <w:rFonts w:ascii="Arial" w:hAnsi="Arial" w:cs="Arial"/>
                <w:sz w:val="24"/>
                <w:szCs w:val="24"/>
              </w:rPr>
              <w:t>Regular</w:t>
            </w:r>
          </w:p>
        </w:tc>
        <w:tc>
          <w:tcPr>
            <w:tcW w:w="1518" w:type="dxa"/>
          </w:tcPr>
          <w:p w14:paraId="680741E6" w14:textId="5D7B513C" w:rsidR="00E703B7" w:rsidRDefault="00E703B7" w:rsidP="00E703B7">
            <w:pPr>
              <w:jc w:val="center"/>
              <w:rPr>
                <w:rFonts w:ascii="Arial" w:hAnsi="Arial" w:cs="Arial"/>
                <w:sz w:val="24"/>
                <w:szCs w:val="24"/>
              </w:rPr>
            </w:pPr>
            <w:r>
              <w:rPr>
                <w:rFonts w:ascii="Arial" w:hAnsi="Arial" w:cs="Arial"/>
                <w:sz w:val="24"/>
                <w:szCs w:val="24"/>
              </w:rPr>
              <w:t>8</w:t>
            </w:r>
          </w:p>
        </w:tc>
        <w:tc>
          <w:tcPr>
            <w:tcW w:w="1518" w:type="dxa"/>
          </w:tcPr>
          <w:p w14:paraId="79780D43" w14:textId="0D5616BF" w:rsidR="00E703B7" w:rsidRDefault="001C5B66" w:rsidP="00E703B7">
            <w:pPr>
              <w:jc w:val="center"/>
              <w:rPr>
                <w:rFonts w:ascii="Arial" w:hAnsi="Arial" w:cs="Arial"/>
                <w:sz w:val="24"/>
                <w:szCs w:val="24"/>
              </w:rPr>
            </w:pPr>
            <w:r>
              <w:rPr>
                <w:rFonts w:ascii="Arial" w:hAnsi="Arial" w:cs="Arial"/>
                <w:sz w:val="24"/>
                <w:szCs w:val="24"/>
              </w:rPr>
              <w:t>33,0</w:t>
            </w:r>
          </w:p>
        </w:tc>
        <w:tc>
          <w:tcPr>
            <w:tcW w:w="1518" w:type="dxa"/>
          </w:tcPr>
          <w:p w14:paraId="0DA1B516" w14:textId="06EFEE42" w:rsidR="00E703B7" w:rsidRDefault="00E703B7" w:rsidP="00E703B7">
            <w:pPr>
              <w:jc w:val="center"/>
              <w:rPr>
                <w:rFonts w:ascii="Arial" w:hAnsi="Arial" w:cs="Arial"/>
                <w:sz w:val="24"/>
                <w:szCs w:val="24"/>
              </w:rPr>
            </w:pPr>
            <w:r>
              <w:rPr>
                <w:rFonts w:ascii="Arial" w:hAnsi="Arial" w:cs="Arial"/>
                <w:sz w:val="24"/>
                <w:szCs w:val="24"/>
              </w:rPr>
              <w:t>10</w:t>
            </w:r>
          </w:p>
        </w:tc>
        <w:tc>
          <w:tcPr>
            <w:tcW w:w="1719" w:type="dxa"/>
          </w:tcPr>
          <w:p w14:paraId="0FACB648" w14:textId="0D512241" w:rsidR="00E703B7" w:rsidRDefault="0021770D" w:rsidP="00E703B7">
            <w:pPr>
              <w:jc w:val="center"/>
              <w:rPr>
                <w:rFonts w:ascii="Arial" w:hAnsi="Arial" w:cs="Arial"/>
                <w:sz w:val="24"/>
                <w:szCs w:val="24"/>
              </w:rPr>
            </w:pPr>
            <w:r>
              <w:rPr>
                <w:rFonts w:ascii="Arial" w:hAnsi="Arial" w:cs="Arial"/>
                <w:sz w:val="24"/>
                <w:szCs w:val="24"/>
              </w:rPr>
              <w:t>42,0</w:t>
            </w:r>
          </w:p>
        </w:tc>
        <w:tc>
          <w:tcPr>
            <w:tcW w:w="1319" w:type="dxa"/>
          </w:tcPr>
          <w:p w14:paraId="4EADAC1C" w14:textId="0FF5CFB9" w:rsidR="00E703B7" w:rsidRDefault="0021770D" w:rsidP="00E703B7">
            <w:pPr>
              <w:jc w:val="center"/>
              <w:rPr>
                <w:rFonts w:ascii="Arial" w:hAnsi="Arial" w:cs="Arial"/>
                <w:sz w:val="24"/>
                <w:szCs w:val="24"/>
              </w:rPr>
            </w:pPr>
            <w:r>
              <w:rPr>
                <w:rFonts w:ascii="Arial" w:hAnsi="Arial" w:cs="Arial"/>
                <w:sz w:val="24"/>
                <w:szCs w:val="24"/>
              </w:rPr>
              <w:t>18</w:t>
            </w:r>
          </w:p>
        </w:tc>
      </w:tr>
      <w:tr w:rsidR="00E703B7" w14:paraId="0CD0D907" w14:textId="77B08157" w:rsidTr="00C6404B">
        <w:tc>
          <w:tcPr>
            <w:tcW w:w="1519" w:type="dxa"/>
            <w:tcBorders>
              <w:bottom w:val="single" w:sz="12" w:space="0" w:color="auto"/>
            </w:tcBorders>
          </w:tcPr>
          <w:p w14:paraId="0AB001F7" w14:textId="2CE16674" w:rsidR="00E703B7" w:rsidRDefault="00E703B7" w:rsidP="00E703B7">
            <w:pPr>
              <w:jc w:val="center"/>
              <w:rPr>
                <w:rFonts w:ascii="Arial" w:hAnsi="Arial" w:cs="Arial"/>
                <w:sz w:val="24"/>
                <w:szCs w:val="24"/>
              </w:rPr>
            </w:pPr>
            <w:r>
              <w:rPr>
                <w:rFonts w:ascii="Arial" w:hAnsi="Arial" w:cs="Arial"/>
                <w:sz w:val="24"/>
                <w:szCs w:val="24"/>
              </w:rPr>
              <w:t>Deficiente</w:t>
            </w:r>
          </w:p>
        </w:tc>
        <w:tc>
          <w:tcPr>
            <w:tcW w:w="1518" w:type="dxa"/>
            <w:tcBorders>
              <w:bottom w:val="single" w:sz="12" w:space="0" w:color="auto"/>
            </w:tcBorders>
          </w:tcPr>
          <w:p w14:paraId="1D482272" w14:textId="13DC8201" w:rsidR="00E703B7" w:rsidRDefault="00E703B7" w:rsidP="00E703B7">
            <w:pPr>
              <w:jc w:val="center"/>
              <w:rPr>
                <w:rFonts w:ascii="Arial" w:hAnsi="Arial" w:cs="Arial"/>
                <w:sz w:val="24"/>
                <w:szCs w:val="24"/>
              </w:rPr>
            </w:pPr>
            <w:r>
              <w:rPr>
                <w:rFonts w:ascii="Arial" w:hAnsi="Arial" w:cs="Arial"/>
                <w:sz w:val="24"/>
                <w:szCs w:val="24"/>
              </w:rPr>
              <w:t>4</w:t>
            </w:r>
          </w:p>
        </w:tc>
        <w:tc>
          <w:tcPr>
            <w:tcW w:w="1518" w:type="dxa"/>
            <w:tcBorders>
              <w:bottom w:val="single" w:sz="12" w:space="0" w:color="auto"/>
            </w:tcBorders>
          </w:tcPr>
          <w:p w14:paraId="735E2E5A" w14:textId="68B5BCCD" w:rsidR="00E703B7" w:rsidRDefault="001C5B66" w:rsidP="00E703B7">
            <w:pPr>
              <w:jc w:val="center"/>
              <w:rPr>
                <w:rFonts w:ascii="Arial" w:hAnsi="Arial" w:cs="Arial"/>
                <w:sz w:val="24"/>
                <w:szCs w:val="24"/>
              </w:rPr>
            </w:pPr>
            <w:r>
              <w:rPr>
                <w:rFonts w:ascii="Arial" w:hAnsi="Arial" w:cs="Arial"/>
                <w:sz w:val="24"/>
                <w:szCs w:val="24"/>
              </w:rPr>
              <w:t>17,0</w:t>
            </w:r>
          </w:p>
        </w:tc>
        <w:tc>
          <w:tcPr>
            <w:tcW w:w="1518" w:type="dxa"/>
            <w:tcBorders>
              <w:bottom w:val="single" w:sz="12" w:space="0" w:color="auto"/>
            </w:tcBorders>
          </w:tcPr>
          <w:p w14:paraId="7F2522B6" w14:textId="2ADDC6AB" w:rsidR="00E703B7" w:rsidRDefault="00E703B7" w:rsidP="00E703B7">
            <w:pPr>
              <w:jc w:val="center"/>
              <w:rPr>
                <w:rFonts w:ascii="Arial" w:hAnsi="Arial" w:cs="Arial"/>
                <w:sz w:val="24"/>
                <w:szCs w:val="24"/>
              </w:rPr>
            </w:pPr>
            <w:r>
              <w:rPr>
                <w:rFonts w:ascii="Arial" w:hAnsi="Arial" w:cs="Arial"/>
                <w:sz w:val="24"/>
                <w:szCs w:val="24"/>
              </w:rPr>
              <w:t>3</w:t>
            </w:r>
          </w:p>
        </w:tc>
        <w:tc>
          <w:tcPr>
            <w:tcW w:w="1719" w:type="dxa"/>
            <w:tcBorders>
              <w:bottom w:val="single" w:sz="12" w:space="0" w:color="auto"/>
            </w:tcBorders>
          </w:tcPr>
          <w:p w14:paraId="4EB18F3C" w14:textId="1F5BAF41" w:rsidR="00E703B7" w:rsidRDefault="0021770D" w:rsidP="00E703B7">
            <w:pPr>
              <w:jc w:val="center"/>
              <w:rPr>
                <w:rFonts w:ascii="Arial" w:hAnsi="Arial" w:cs="Arial"/>
                <w:sz w:val="24"/>
                <w:szCs w:val="24"/>
              </w:rPr>
            </w:pPr>
            <w:r>
              <w:rPr>
                <w:rFonts w:ascii="Arial" w:hAnsi="Arial" w:cs="Arial"/>
                <w:sz w:val="24"/>
                <w:szCs w:val="24"/>
              </w:rPr>
              <w:t>13,0</w:t>
            </w:r>
          </w:p>
        </w:tc>
        <w:tc>
          <w:tcPr>
            <w:tcW w:w="1319" w:type="dxa"/>
            <w:tcBorders>
              <w:bottom w:val="single" w:sz="12" w:space="0" w:color="auto"/>
            </w:tcBorders>
          </w:tcPr>
          <w:p w14:paraId="495ED845" w14:textId="642EA4DA" w:rsidR="00E703B7" w:rsidRDefault="0021770D" w:rsidP="00E703B7">
            <w:pPr>
              <w:jc w:val="center"/>
              <w:rPr>
                <w:rFonts w:ascii="Arial" w:hAnsi="Arial" w:cs="Arial"/>
                <w:sz w:val="24"/>
                <w:szCs w:val="24"/>
              </w:rPr>
            </w:pPr>
            <w:r>
              <w:rPr>
                <w:rFonts w:ascii="Arial" w:hAnsi="Arial" w:cs="Arial"/>
                <w:sz w:val="24"/>
                <w:szCs w:val="24"/>
              </w:rPr>
              <w:t>7</w:t>
            </w:r>
          </w:p>
        </w:tc>
      </w:tr>
      <w:tr w:rsidR="00E703B7" w14:paraId="4AD5001A" w14:textId="77777777" w:rsidTr="00C6404B">
        <w:tc>
          <w:tcPr>
            <w:tcW w:w="1519" w:type="dxa"/>
            <w:tcBorders>
              <w:top w:val="single" w:sz="12" w:space="0" w:color="auto"/>
              <w:bottom w:val="single" w:sz="12" w:space="0" w:color="auto"/>
            </w:tcBorders>
          </w:tcPr>
          <w:p w14:paraId="24AB12DE" w14:textId="4B2FEC45" w:rsidR="00E703B7" w:rsidRDefault="00E703B7" w:rsidP="00E703B7">
            <w:pPr>
              <w:jc w:val="center"/>
              <w:rPr>
                <w:rFonts w:ascii="Arial" w:hAnsi="Arial" w:cs="Arial"/>
                <w:sz w:val="24"/>
                <w:szCs w:val="24"/>
              </w:rPr>
            </w:pPr>
            <w:r>
              <w:rPr>
                <w:rFonts w:ascii="Arial" w:hAnsi="Arial" w:cs="Arial"/>
                <w:sz w:val="24"/>
                <w:szCs w:val="24"/>
              </w:rPr>
              <w:t>Total</w:t>
            </w:r>
          </w:p>
        </w:tc>
        <w:tc>
          <w:tcPr>
            <w:tcW w:w="1518" w:type="dxa"/>
            <w:tcBorders>
              <w:top w:val="single" w:sz="12" w:space="0" w:color="auto"/>
              <w:bottom w:val="single" w:sz="12" w:space="0" w:color="auto"/>
            </w:tcBorders>
          </w:tcPr>
          <w:p w14:paraId="51FF9B60" w14:textId="63A93A28" w:rsidR="00E703B7" w:rsidRDefault="00E703B7" w:rsidP="00E703B7">
            <w:pPr>
              <w:jc w:val="center"/>
              <w:rPr>
                <w:rFonts w:ascii="Arial" w:hAnsi="Arial" w:cs="Arial"/>
                <w:sz w:val="24"/>
                <w:szCs w:val="24"/>
              </w:rPr>
            </w:pPr>
            <w:r>
              <w:rPr>
                <w:rFonts w:ascii="Arial" w:hAnsi="Arial" w:cs="Arial"/>
                <w:sz w:val="24"/>
                <w:szCs w:val="24"/>
              </w:rPr>
              <w:t>24</w:t>
            </w:r>
          </w:p>
        </w:tc>
        <w:tc>
          <w:tcPr>
            <w:tcW w:w="1518" w:type="dxa"/>
            <w:tcBorders>
              <w:top w:val="single" w:sz="12" w:space="0" w:color="auto"/>
              <w:bottom w:val="single" w:sz="12" w:space="0" w:color="auto"/>
            </w:tcBorders>
          </w:tcPr>
          <w:p w14:paraId="55F88BB7" w14:textId="16B2C5D0" w:rsidR="00E703B7" w:rsidRDefault="001C5B66" w:rsidP="00E703B7">
            <w:pPr>
              <w:jc w:val="center"/>
              <w:rPr>
                <w:rFonts w:ascii="Arial" w:hAnsi="Arial" w:cs="Arial"/>
                <w:sz w:val="24"/>
                <w:szCs w:val="24"/>
              </w:rPr>
            </w:pPr>
            <w:r>
              <w:rPr>
                <w:rFonts w:ascii="Arial" w:hAnsi="Arial" w:cs="Arial"/>
                <w:sz w:val="24"/>
                <w:szCs w:val="24"/>
              </w:rPr>
              <w:t>100,0</w:t>
            </w:r>
          </w:p>
        </w:tc>
        <w:tc>
          <w:tcPr>
            <w:tcW w:w="1518" w:type="dxa"/>
            <w:tcBorders>
              <w:top w:val="single" w:sz="12" w:space="0" w:color="auto"/>
              <w:bottom w:val="single" w:sz="12" w:space="0" w:color="auto"/>
            </w:tcBorders>
          </w:tcPr>
          <w:p w14:paraId="3B14BD27" w14:textId="33FBC171" w:rsidR="00E703B7" w:rsidRDefault="00E703B7" w:rsidP="00E703B7">
            <w:pPr>
              <w:jc w:val="center"/>
              <w:rPr>
                <w:rFonts w:ascii="Arial" w:hAnsi="Arial" w:cs="Arial"/>
                <w:sz w:val="24"/>
                <w:szCs w:val="24"/>
              </w:rPr>
            </w:pPr>
            <w:r>
              <w:rPr>
                <w:rFonts w:ascii="Arial" w:hAnsi="Arial" w:cs="Arial"/>
                <w:sz w:val="24"/>
                <w:szCs w:val="24"/>
              </w:rPr>
              <w:t>24</w:t>
            </w:r>
          </w:p>
        </w:tc>
        <w:tc>
          <w:tcPr>
            <w:tcW w:w="1719" w:type="dxa"/>
            <w:tcBorders>
              <w:top w:val="single" w:sz="12" w:space="0" w:color="auto"/>
              <w:bottom w:val="single" w:sz="12" w:space="0" w:color="auto"/>
            </w:tcBorders>
          </w:tcPr>
          <w:p w14:paraId="25A95A8F" w14:textId="709C52B8" w:rsidR="00E703B7" w:rsidRDefault="001C5B66" w:rsidP="00E703B7">
            <w:pPr>
              <w:jc w:val="center"/>
              <w:rPr>
                <w:rFonts w:ascii="Arial" w:hAnsi="Arial" w:cs="Arial"/>
                <w:sz w:val="24"/>
                <w:szCs w:val="24"/>
              </w:rPr>
            </w:pPr>
            <w:r>
              <w:rPr>
                <w:rFonts w:ascii="Arial" w:hAnsi="Arial" w:cs="Arial"/>
                <w:sz w:val="24"/>
                <w:szCs w:val="24"/>
              </w:rPr>
              <w:t>100,0</w:t>
            </w:r>
          </w:p>
        </w:tc>
        <w:tc>
          <w:tcPr>
            <w:tcW w:w="1319" w:type="dxa"/>
            <w:tcBorders>
              <w:top w:val="single" w:sz="12" w:space="0" w:color="auto"/>
              <w:bottom w:val="single" w:sz="12" w:space="0" w:color="auto"/>
            </w:tcBorders>
          </w:tcPr>
          <w:p w14:paraId="6D03EE2C" w14:textId="77AC02AB" w:rsidR="00E703B7" w:rsidRDefault="00A25025" w:rsidP="00E703B7">
            <w:pPr>
              <w:jc w:val="center"/>
              <w:rPr>
                <w:rFonts w:ascii="Arial" w:hAnsi="Arial" w:cs="Arial"/>
                <w:sz w:val="24"/>
                <w:szCs w:val="24"/>
              </w:rPr>
            </w:pPr>
            <w:r>
              <w:rPr>
                <w:rFonts w:ascii="Arial" w:hAnsi="Arial" w:cs="Arial"/>
                <w:sz w:val="24"/>
                <w:szCs w:val="24"/>
              </w:rPr>
              <w:t>48</w:t>
            </w:r>
          </w:p>
        </w:tc>
      </w:tr>
    </w:tbl>
    <w:p w14:paraId="5D1446C2" w14:textId="064A3096" w:rsidR="00DA13D7" w:rsidRDefault="00C6404B" w:rsidP="00AE6C41">
      <w:pPr>
        <w:spacing w:before="120" w:after="120" w:line="360" w:lineRule="auto"/>
        <w:jc w:val="both"/>
        <w:rPr>
          <w:rFonts w:ascii="Arial" w:hAnsi="Arial" w:cs="Arial"/>
          <w:sz w:val="24"/>
          <w:szCs w:val="24"/>
        </w:rPr>
      </w:pPr>
      <w:r>
        <w:rPr>
          <w:rFonts w:ascii="Arial" w:hAnsi="Arial" w:cs="Arial"/>
          <w:sz w:val="24"/>
          <w:szCs w:val="24"/>
        </w:rPr>
        <w:t>Fuente: Examen de comprobación de conocimientos aplicado</w:t>
      </w:r>
    </w:p>
    <w:p w14:paraId="02F664AE" w14:textId="1315F6E3" w:rsidR="00B227D6" w:rsidRPr="00E309DE" w:rsidRDefault="00B13682" w:rsidP="002B5C05">
      <w:pPr>
        <w:pStyle w:val="Textoindependiente"/>
        <w:tabs>
          <w:tab w:val="left" w:pos="284"/>
        </w:tabs>
        <w:spacing w:before="120" w:line="360" w:lineRule="auto"/>
        <w:jc w:val="both"/>
        <w:rPr>
          <w:rFonts w:ascii="Arial" w:hAnsi="Arial" w:cs="Arial"/>
          <w:color w:val="000000" w:themeColor="text1"/>
          <w:lang w:val="es-ES"/>
        </w:rPr>
      </w:pPr>
      <w:r w:rsidRPr="00E309DE">
        <w:rPr>
          <w:rFonts w:ascii="Arial" w:hAnsi="Arial" w:cs="Arial"/>
          <w:color w:val="000000" w:themeColor="text1"/>
          <w:lang w:val="es-ES"/>
        </w:rPr>
        <w:t xml:space="preserve">A partir de </w:t>
      </w:r>
      <w:r w:rsidRPr="002B5C05">
        <w:rPr>
          <w:rFonts w:ascii="Arial" w:hAnsi="Arial" w:cs="Arial"/>
          <w:color w:val="000000" w:themeColor="text1"/>
          <w:lang w:val="es-ES"/>
        </w:rPr>
        <w:t>aquí</w:t>
      </w:r>
      <w:r w:rsidRPr="00E309DE">
        <w:rPr>
          <w:rFonts w:ascii="Arial" w:hAnsi="Arial" w:cs="Arial"/>
          <w:color w:val="000000" w:themeColor="text1"/>
          <w:lang w:val="es-ES"/>
        </w:rPr>
        <w:t xml:space="preserve"> se procedió a aplicar la metodología durante el semestre comprendido de febrero a junio de 2023 en los estudiantes del grupo de </w:t>
      </w:r>
      <w:r w:rsidR="003E7CFA" w:rsidRPr="00E309DE">
        <w:rPr>
          <w:rFonts w:ascii="Arial" w:hAnsi="Arial" w:cs="Arial"/>
          <w:color w:val="000000" w:themeColor="text1"/>
          <w:lang w:val="es-ES"/>
        </w:rPr>
        <w:t>experimento.</w:t>
      </w:r>
    </w:p>
    <w:p w14:paraId="1C9A5ACC" w14:textId="50DC612A" w:rsidR="00E10A72" w:rsidRPr="001C0B87" w:rsidRDefault="00E10A72" w:rsidP="00E10A72">
      <w:pPr>
        <w:spacing w:before="120" w:after="120" w:line="360" w:lineRule="auto"/>
        <w:ind w:left="993" w:hanging="993"/>
        <w:jc w:val="both"/>
        <w:rPr>
          <w:rFonts w:ascii="Arial" w:hAnsi="Arial" w:cs="Arial"/>
          <w:sz w:val="24"/>
          <w:szCs w:val="24"/>
        </w:rPr>
      </w:pPr>
      <w:r>
        <w:rPr>
          <w:rFonts w:ascii="Arial" w:hAnsi="Arial" w:cs="Arial"/>
          <w:sz w:val="24"/>
          <w:szCs w:val="24"/>
        </w:rPr>
        <w:t>Tabla 6. Resultados de aprendizaje de los estudiantes de Medicina en la asignatura de MNT (</w:t>
      </w:r>
      <w:r w:rsidR="00E437E4">
        <w:rPr>
          <w:rFonts w:ascii="Arial" w:hAnsi="Arial" w:cs="Arial"/>
          <w:sz w:val="24"/>
          <w:szCs w:val="24"/>
        </w:rPr>
        <w:t>junio</w:t>
      </w:r>
      <w:r>
        <w:rPr>
          <w:rFonts w:ascii="Arial" w:hAnsi="Arial" w:cs="Arial"/>
          <w:sz w:val="24"/>
          <w:szCs w:val="24"/>
        </w:rPr>
        <w:t xml:space="preserve"> de 2023)</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1518"/>
        <w:gridCol w:w="1518"/>
        <w:gridCol w:w="1518"/>
        <w:gridCol w:w="1719"/>
        <w:gridCol w:w="1319"/>
      </w:tblGrid>
      <w:tr w:rsidR="00E10A72" w14:paraId="7F55CCE6" w14:textId="77777777" w:rsidTr="008A7A6C">
        <w:tc>
          <w:tcPr>
            <w:tcW w:w="1519" w:type="dxa"/>
            <w:vMerge w:val="restart"/>
            <w:tcBorders>
              <w:top w:val="single" w:sz="12" w:space="0" w:color="auto"/>
              <w:bottom w:val="single" w:sz="12" w:space="0" w:color="auto"/>
            </w:tcBorders>
          </w:tcPr>
          <w:p w14:paraId="689A151B" w14:textId="77777777" w:rsidR="00E10A72" w:rsidRDefault="00E10A72" w:rsidP="008A7A6C">
            <w:pPr>
              <w:jc w:val="both"/>
              <w:rPr>
                <w:rFonts w:ascii="Arial" w:hAnsi="Arial" w:cs="Arial"/>
                <w:sz w:val="24"/>
                <w:szCs w:val="24"/>
              </w:rPr>
            </w:pPr>
            <w:r>
              <w:rPr>
                <w:rFonts w:ascii="Arial" w:hAnsi="Arial" w:cs="Arial"/>
                <w:sz w:val="24"/>
                <w:szCs w:val="24"/>
              </w:rPr>
              <w:t>Aprendizaje de la MNT</w:t>
            </w:r>
          </w:p>
        </w:tc>
        <w:tc>
          <w:tcPr>
            <w:tcW w:w="3036" w:type="dxa"/>
            <w:gridSpan w:val="2"/>
            <w:tcBorders>
              <w:top w:val="single" w:sz="12" w:space="0" w:color="auto"/>
            </w:tcBorders>
          </w:tcPr>
          <w:p w14:paraId="7A289435" w14:textId="77777777" w:rsidR="00E10A72" w:rsidRDefault="00E10A72" w:rsidP="008A7A6C">
            <w:pPr>
              <w:jc w:val="both"/>
              <w:rPr>
                <w:rFonts w:ascii="Arial" w:hAnsi="Arial" w:cs="Arial"/>
                <w:sz w:val="24"/>
                <w:szCs w:val="24"/>
              </w:rPr>
            </w:pPr>
            <w:r>
              <w:rPr>
                <w:rFonts w:ascii="Arial" w:hAnsi="Arial" w:cs="Arial"/>
                <w:sz w:val="24"/>
                <w:szCs w:val="24"/>
              </w:rPr>
              <w:t>Grupo de control (GC)</w:t>
            </w:r>
          </w:p>
        </w:tc>
        <w:tc>
          <w:tcPr>
            <w:tcW w:w="3237" w:type="dxa"/>
            <w:gridSpan w:val="2"/>
            <w:tcBorders>
              <w:top w:val="single" w:sz="12" w:space="0" w:color="auto"/>
            </w:tcBorders>
          </w:tcPr>
          <w:p w14:paraId="01CAA893" w14:textId="2D3FEEAB" w:rsidR="00E10A72" w:rsidRDefault="00E10A72" w:rsidP="008A7A6C">
            <w:pPr>
              <w:jc w:val="both"/>
              <w:rPr>
                <w:rFonts w:ascii="Arial" w:hAnsi="Arial" w:cs="Arial"/>
                <w:sz w:val="24"/>
                <w:szCs w:val="24"/>
              </w:rPr>
            </w:pPr>
            <w:r>
              <w:rPr>
                <w:rFonts w:ascii="Arial" w:hAnsi="Arial" w:cs="Arial"/>
                <w:sz w:val="24"/>
                <w:szCs w:val="24"/>
              </w:rPr>
              <w:t>Grupo de experimento (GE)</w:t>
            </w:r>
          </w:p>
        </w:tc>
        <w:tc>
          <w:tcPr>
            <w:tcW w:w="1319" w:type="dxa"/>
            <w:vMerge w:val="restart"/>
            <w:tcBorders>
              <w:top w:val="single" w:sz="12" w:space="0" w:color="auto"/>
              <w:bottom w:val="single" w:sz="12" w:space="0" w:color="auto"/>
            </w:tcBorders>
          </w:tcPr>
          <w:p w14:paraId="56B1B17E" w14:textId="77777777" w:rsidR="00E10A72" w:rsidRDefault="00E10A72" w:rsidP="008A7A6C">
            <w:pPr>
              <w:jc w:val="center"/>
              <w:rPr>
                <w:rFonts w:ascii="Arial" w:hAnsi="Arial" w:cs="Arial"/>
                <w:sz w:val="24"/>
                <w:szCs w:val="24"/>
              </w:rPr>
            </w:pPr>
          </w:p>
          <w:p w14:paraId="79F3216A" w14:textId="77777777" w:rsidR="00E10A72" w:rsidRDefault="00E10A72" w:rsidP="008A7A6C">
            <w:pPr>
              <w:jc w:val="center"/>
              <w:rPr>
                <w:rFonts w:ascii="Arial" w:hAnsi="Arial" w:cs="Arial"/>
                <w:sz w:val="24"/>
                <w:szCs w:val="24"/>
              </w:rPr>
            </w:pPr>
            <w:r>
              <w:rPr>
                <w:rFonts w:ascii="Arial" w:hAnsi="Arial" w:cs="Arial"/>
                <w:sz w:val="24"/>
                <w:szCs w:val="24"/>
              </w:rPr>
              <w:t>Total</w:t>
            </w:r>
          </w:p>
        </w:tc>
      </w:tr>
      <w:tr w:rsidR="00E10A72" w14:paraId="7D0C688A" w14:textId="77777777" w:rsidTr="008A7A6C">
        <w:tc>
          <w:tcPr>
            <w:tcW w:w="1519" w:type="dxa"/>
            <w:vMerge/>
            <w:tcBorders>
              <w:top w:val="single" w:sz="12" w:space="0" w:color="auto"/>
              <w:bottom w:val="single" w:sz="12" w:space="0" w:color="auto"/>
            </w:tcBorders>
          </w:tcPr>
          <w:p w14:paraId="19A29B41" w14:textId="77777777" w:rsidR="00E10A72" w:rsidRDefault="00E10A72" w:rsidP="008A7A6C">
            <w:pPr>
              <w:jc w:val="both"/>
              <w:rPr>
                <w:rFonts w:ascii="Arial" w:hAnsi="Arial" w:cs="Arial"/>
                <w:sz w:val="24"/>
                <w:szCs w:val="24"/>
              </w:rPr>
            </w:pPr>
          </w:p>
        </w:tc>
        <w:tc>
          <w:tcPr>
            <w:tcW w:w="1518" w:type="dxa"/>
            <w:tcBorders>
              <w:bottom w:val="single" w:sz="12" w:space="0" w:color="auto"/>
            </w:tcBorders>
          </w:tcPr>
          <w:p w14:paraId="0E2ABE4B" w14:textId="1C2DF8C0" w:rsidR="00E10A72" w:rsidRDefault="00E10A72" w:rsidP="008A7A6C">
            <w:pPr>
              <w:jc w:val="center"/>
              <w:rPr>
                <w:rFonts w:ascii="Arial" w:hAnsi="Arial" w:cs="Arial"/>
                <w:sz w:val="24"/>
                <w:szCs w:val="24"/>
              </w:rPr>
            </w:pPr>
            <w:r>
              <w:rPr>
                <w:rFonts w:ascii="Arial" w:hAnsi="Arial" w:cs="Arial"/>
                <w:sz w:val="24"/>
                <w:szCs w:val="24"/>
              </w:rPr>
              <w:t>Cant</w:t>
            </w:r>
            <w:r w:rsidR="0095594F">
              <w:rPr>
                <w:rFonts w:ascii="Arial" w:hAnsi="Arial" w:cs="Arial"/>
                <w:sz w:val="24"/>
                <w:szCs w:val="24"/>
              </w:rPr>
              <w:t>idad</w:t>
            </w:r>
          </w:p>
        </w:tc>
        <w:tc>
          <w:tcPr>
            <w:tcW w:w="1518" w:type="dxa"/>
            <w:tcBorders>
              <w:bottom w:val="single" w:sz="12" w:space="0" w:color="auto"/>
            </w:tcBorders>
          </w:tcPr>
          <w:p w14:paraId="18D30722" w14:textId="77777777" w:rsidR="00E10A72" w:rsidRDefault="00E10A72" w:rsidP="008A7A6C">
            <w:pPr>
              <w:jc w:val="center"/>
              <w:rPr>
                <w:rFonts w:ascii="Arial" w:hAnsi="Arial" w:cs="Arial"/>
                <w:sz w:val="24"/>
                <w:szCs w:val="24"/>
              </w:rPr>
            </w:pPr>
            <w:r>
              <w:rPr>
                <w:rFonts w:ascii="Arial" w:hAnsi="Arial" w:cs="Arial"/>
                <w:sz w:val="24"/>
                <w:szCs w:val="24"/>
              </w:rPr>
              <w:t>%</w:t>
            </w:r>
          </w:p>
        </w:tc>
        <w:tc>
          <w:tcPr>
            <w:tcW w:w="1518" w:type="dxa"/>
            <w:tcBorders>
              <w:bottom w:val="single" w:sz="12" w:space="0" w:color="auto"/>
            </w:tcBorders>
          </w:tcPr>
          <w:p w14:paraId="72C56C8E" w14:textId="226194D0" w:rsidR="00E10A72" w:rsidRDefault="00E10A72" w:rsidP="008A7A6C">
            <w:pPr>
              <w:jc w:val="center"/>
              <w:rPr>
                <w:rFonts w:ascii="Arial" w:hAnsi="Arial" w:cs="Arial"/>
                <w:sz w:val="24"/>
                <w:szCs w:val="24"/>
              </w:rPr>
            </w:pPr>
            <w:r>
              <w:rPr>
                <w:rFonts w:ascii="Arial" w:hAnsi="Arial" w:cs="Arial"/>
                <w:sz w:val="24"/>
                <w:szCs w:val="24"/>
              </w:rPr>
              <w:t>Cant</w:t>
            </w:r>
            <w:r w:rsidR="0095594F">
              <w:rPr>
                <w:rFonts w:ascii="Arial" w:hAnsi="Arial" w:cs="Arial"/>
                <w:sz w:val="24"/>
                <w:szCs w:val="24"/>
              </w:rPr>
              <w:t>idad</w:t>
            </w:r>
          </w:p>
        </w:tc>
        <w:tc>
          <w:tcPr>
            <w:tcW w:w="1719" w:type="dxa"/>
            <w:tcBorders>
              <w:bottom w:val="single" w:sz="12" w:space="0" w:color="auto"/>
            </w:tcBorders>
          </w:tcPr>
          <w:p w14:paraId="1AE26F30" w14:textId="77777777" w:rsidR="00E10A72" w:rsidRDefault="00E10A72" w:rsidP="008A7A6C">
            <w:pPr>
              <w:jc w:val="center"/>
              <w:rPr>
                <w:rFonts w:ascii="Arial" w:hAnsi="Arial" w:cs="Arial"/>
                <w:sz w:val="24"/>
                <w:szCs w:val="24"/>
              </w:rPr>
            </w:pPr>
            <w:r>
              <w:rPr>
                <w:rFonts w:ascii="Arial" w:hAnsi="Arial" w:cs="Arial"/>
                <w:sz w:val="24"/>
                <w:szCs w:val="24"/>
              </w:rPr>
              <w:t>%</w:t>
            </w:r>
          </w:p>
        </w:tc>
        <w:tc>
          <w:tcPr>
            <w:tcW w:w="1319" w:type="dxa"/>
            <w:vMerge/>
            <w:tcBorders>
              <w:top w:val="single" w:sz="4" w:space="0" w:color="auto"/>
              <w:bottom w:val="single" w:sz="12" w:space="0" w:color="auto"/>
            </w:tcBorders>
          </w:tcPr>
          <w:p w14:paraId="7BD0319E" w14:textId="77777777" w:rsidR="00E10A72" w:rsidRDefault="00E10A72" w:rsidP="008A7A6C">
            <w:pPr>
              <w:jc w:val="both"/>
              <w:rPr>
                <w:rFonts w:ascii="Arial" w:hAnsi="Arial" w:cs="Arial"/>
                <w:sz w:val="24"/>
                <w:szCs w:val="24"/>
              </w:rPr>
            </w:pPr>
          </w:p>
        </w:tc>
      </w:tr>
      <w:tr w:rsidR="00E10A72" w14:paraId="0199BACA" w14:textId="77777777" w:rsidTr="008A7A6C">
        <w:tc>
          <w:tcPr>
            <w:tcW w:w="1519" w:type="dxa"/>
            <w:tcBorders>
              <w:top w:val="single" w:sz="12" w:space="0" w:color="auto"/>
            </w:tcBorders>
          </w:tcPr>
          <w:p w14:paraId="601376EF" w14:textId="77777777" w:rsidR="00E10A72" w:rsidRDefault="00E10A72" w:rsidP="008A7A6C">
            <w:pPr>
              <w:jc w:val="center"/>
              <w:rPr>
                <w:rFonts w:ascii="Arial" w:hAnsi="Arial" w:cs="Arial"/>
                <w:sz w:val="24"/>
                <w:szCs w:val="24"/>
              </w:rPr>
            </w:pPr>
            <w:r>
              <w:rPr>
                <w:rFonts w:ascii="Arial" w:hAnsi="Arial" w:cs="Arial"/>
                <w:sz w:val="24"/>
                <w:szCs w:val="24"/>
              </w:rPr>
              <w:t>Bueno</w:t>
            </w:r>
          </w:p>
        </w:tc>
        <w:tc>
          <w:tcPr>
            <w:tcW w:w="1518" w:type="dxa"/>
            <w:tcBorders>
              <w:top w:val="single" w:sz="12" w:space="0" w:color="auto"/>
            </w:tcBorders>
          </w:tcPr>
          <w:p w14:paraId="65C691F4" w14:textId="1F632EF1" w:rsidR="00E10A72" w:rsidRDefault="00146426" w:rsidP="008A7A6C">
            <w:pPr>
              <w:jc w:val="center"/>
              <w:rPr>
                <w:rFonts w:ascii="Arial" w:hAnsi="Arial" w:cs="Arial"/>
                <w:sz w:val="24"/>
                <w:szCs w:val="24"/>
              </w:rPr>
            </w:pPr>
            <w:r>
              <w:rPr>
                <w:rFonts w:ascii="Arial" w:hAnsi="Arial" w:cs="Arial"/>
                <w:sz w:val="24"/>
                <w:szCs w:val="24"/>
              </w:rPr>
              <w:t>8</w:t>
            </w:r>
          </w:p>
        </w:tc>
        <w:tc>
          <w:tcPr>
            <w:tcW w:w="1518" w:type="dxa"/>
            <w:tcBorders>
              <w:top w:val="single" w:sz="12" w:space="0" w:color="auto"/>
            </w:tcBorders>
          </w:tcPr>
          <w:p w14:paraId="0DDA2366" w14:textId="4D3287FD" w:rsidR="00E10A72" w:rsidRDefault="005413F8" w:rsidP="008A7A6C">
            <w:pPr>
              <w:jc w:val="center"/>
              <w:rPr>
                <w:rFonts w:ascii="Arial" w:hAnsi="Arial" w:cs="Arial"/>
                <w:sz w:val="24"/>
                <w:szCs w:val="24"/>
              </w:rPr>
            </w:pPr>
            <w:r>
              <w:rPr>
                <w:rFonts w:ascii="Arial" w:hAnsi="Arial" w:cs="Arial"/>
                <w:sz w:val="24"/>
                <w:szCs w:val="24"/>
              </w:rPr>
              <w:t>33</w:t>
            </w:r>
            <w:r w:rsidR="00E10A72">
              <w:rPr>
                <w:rFonts w:ascii="Arial" w:hAnsi="Arial" w:cs="Arial"/>
                <w:sz w:val="24"/>
                <w:szCs w:val="24"/>
              </w:rPr>
              <w:t>,0</w:t>
            </w:r>
          </w:p>
        </w:tc>
        <w:tc>
          <w:tcPr>
            <w:tcW w:w="1518" w:type="dxa"/>
            <w:tcBorders>
              <w:top w:val="single" w:sz="12" w:space="0" w:color="auto"/>
            </w:tcBorders>
          </w:tcPr>
          <w:p w14:paraId="048CA6CC" w14:textId="7EAF8C02" w:rsidR="00E10A72" w:rsidRDefault="00C72D60" w:rsidP="008A7A6C">
            <w:pPr>
              <w:jc w:val="center"/>
              <w:rPr>
                <w:rFonts w:ascii="Arial" w:hAnsi="Arial" w:cs="Arial"/>
                <w:sz w:val="24"/>
                <w:szCs w:val="24"/>
              </w:rPr>
            </w:pPr>
            <w:r>
              <w:rPr>
                <w:rFonts w:ascii="Arial" w:hAnsi="Arial" w:cs="Arial"/>
                <w:sz w:val="24"/>
                <w:szCs w:val="24"/>
              </w:rPr>
              <w:t>1</w:t>
            </w:r>
            <w:r w:rsidR="00A96518">
              <w:rPr>
                <w:rFonts w:ascii="Arial" w:hAnsi="Arial" w:cs="Arial"/>
                <w:sz w:val="24"/>
                <w:szCs w:val="24"/>
              </w:rPr>
              <w:t>8</w:t>
            </w:r>
          </w:p>
        </w:tc>
        <w:tc>
          <w:tcPr>
            <w:tcW w:w="1719" w:type="dxa"/>
            <w:tcBorders>
              <w:top w:val="single" w:sz="12" w:space="0" w:color="auto"/>
            </w:tcBorders>
          </w:tcPr>
          <w:p w14:paraId="22E79011" w14:textId="170E8FA5" w:rsidR="00E10A72" w:rsidRDefault="00400915" w:rsidP="008A7A6C">
            <w:pPr>
              <w:jc w:val="center"/>
              <w:rPr>
                <w:rFonts w:ascii="Arial" w:hAnsi="Arial" w:cs="Arial"/>
                <w:sz w:val="24"/>
                <w:szCs w:val="24"/>
              </w:rPr>
            </w:pPr>
            <w:r>
              <w:rPr>
                <w:rFonts w:ascii="Arial" w:hAnsi="Arial" w:cs="Arial"/>
                <w:sz w:val="24"/>
                <w:szCs w:val="24"/>
              </w:rPr>
              <w:t>75,0</w:t>
            </w:r>
          </w:p>
        </w:tc>
        <w:tc>
          <w:tcPr>
            <w:tcW w:w="1319" w:type="dxa"/>
            <w:tcBorders>
              <w:top w:val="single" w:sz="12" w:space="0" w:color="auto"/>
            </w:tcBorders>
          </w:tcPr>
          <w:p w14:paraId="288E993E" w14:textId="52DEEB39" w:rsidR="00E10A72" w:rsidRDefault="00E10A72" w:rsidP="008A7A6C">
            <w:pPr>
              <w:jc w:val="center"/>
              <w:rPr>
                <w:rFonts w:ascii="Arial" w:hAnsi="Arial" w:cs="Arial"/>
                <w:sz w:val="24"/>
                <w:szCs w:val="24"/>
              </w:rPr>
            </w:pPr>
            <w:r>
              <w:rPr>
                <w:rFonts w:ascii="Arial" w:hAnsi="Arial" w:cs="Arial"/>
                <w:sz w:val="24"/>
                <w:szCs w:val="24"/>
              </w:rPr>
              <w:t>2</w:t>
            </w:r>
            <w:r w:rsidR="00400915">
              <w:rPr>
                <w:rFonts w:ascii="Arial" w:hAnsi="Arial" w:cs="Arial"/>
                <w:sz w:val="24"/>
                <w:szCs w:val="24"/>
              </w:rPr>
              <w:t>6</w:t>
            </w:r>
          </w:p>
        </w:tc>
      </w:tr>
      <w:tr w:rsidR="00E10A72" w14:paraId="57FD0791" w14:textId="77777777" w:rsidTr="008A7A6C">
        <w:tc>
          <w:tcPr>
            <w:tcW w:w="1519" w:type="dxa"/>
          </w:tcPr>
          <w:p w14:paraId="019F9401" w14:textId="77777777" w:rsidR="00E10A72" w:rsidRDefault="00E10A72" w:rsidP="008A7A6C">
            <w:pPr>
              <w:jc w:val="center"/>
              <w:rPr>
                <w:rFonts w:ascii="Arial" w:hAnsi="Arial" w:cs="Arial"/>
                <w:sz w:val="24"/>
                <w:szCs w:val="24"/>
              </w:rPr>
            </w:pPr>
            <w:r>
              <w:rPr>
                <w:rFonts w:ascii="Arial" w:hAnsi="Arial" w:cs="Arial"/>
                <w:sz w:val="24"/>
                <w:szCs w:val="24"/>
              </w:rPr>
              <w:t>Regular</w:t>
            </w:r>
          </w:p>
        </w:tc>
        <w:tc>
          <w:tcPr>
            <w:tcW w:w="1518" w:type="dxa"/>
          </w:tcPr>
          <w:p w14:paraId="61FD9BD1" w14:textId="2FE82FBE" w:rsidR="00E10A72" w:rsidRDefault="00146426" w:rsidP="008A7A6C">
            <w:pPr>
              <w:jc w:val="center"/>
              <w:rPr>
                <w:rFonts w:ascii="Arial" w:hAnsi="Arial" w:cs="Arial"/>
                <w:sz w:val="24"/>
                <w:szCs w:val="24"/>
              </w:rPr>
            </w:pPr>
            <w:r>
              <w:rPr>
                <w:rFonts w:ascii="Arial" w:hAnsi="Arial" w:cs="Arial"/>
                <w:sz w:val="24"/>
                <w:szCs w:val="24"/>
              </w:rPr>
              <w:t>1</w:t>
            </w:r>
            <w:r w:rsidR="00B23D86">
              <w:rPr>
                <w:rFonts w:ascii="Arial" w:hAnsi="Arial" w:cs="Arial"/>
                <w:sz w:val="24"/>
                <w:szCs w:val="24"/>
              </w:rPr>
              <w:t>4</w:t>
            </w:r>
          </w:p>
        </w:tc>
        <w:tc>
          <w:tcPr>
            <w:tcW w:w="1518" w:type="dxa"/>
          </w:tcPr>
          <w:p w14:paraId="594F81C4" w14:textId="6D22E87D" w:rsidR="00E10A72" w:rsidRDefault="00B23D86" w:rsidP="008A7A6C">
            <w:pPr>
              <w:jc w:val="center"/>
              <w:rPr>
                <w:rFonts w:ascii="Arial" w:hAnsi="Arial" w:cs="Arial"/>
                <w:sz w:val="24"/>
                <w:szCs w:val="24"/>
              </w:rPr>
            </w:pPr>
            <w:r>
              <w:rPr>
                <w:rFonts w:ascii="Arial" w:hAnsi="Arial" w:cs="Arial"/>
                <w:sz w:val="24"/>
                <w:szCs w:val="24"/>
              </w:rPr>
              <w:t>58</w:t>
            </w:r>
            <w:r w:rsidR="00F67233">
              <w:rPr>
                <w:rFonts w:ascii="Arial" w:hAnsi="Arial" w:cs="Arial"/>
                <w:sz w:val="24"/>
                <w:szCs w:val="24"/>
              </w:rPr>
              <w:t>,0</w:t>
            </w:r>
          </w:p>
        </w:tc>
        <w:tc>
          <w:tcPr>
            <w:tcW w:w="1518" w:type="dxa"/>
          </w:tcPr>
          <w:p w14:paraId="5A322FD1" w14:textId="6EF0FF08" w:rsidR="00E10A72" w:rsidRDefault="00A96518" w:rsidP="008A7A6C">
            <w:pPr>
              <w:jc w:val="center"/>
              <w:rPr>
                <w:rFonts w:ascii="Arial" w:hAnsi="Arial" w:cs="Arial"/>
                <w:sz w:val="24"/>
                <w:szCs w:val="24"/>
              </w:rPr>
            </w:pPr>
            <w:r>
              <w:rPr>
                <w:rFonts w:ascii="Arial" w:hAnsi="Arial" w:cs="Arial"/>
                <w:sz w:val="24"/>
                <w:szCs w:val="24"/>
              </w:rPr>
              <w:t>6</w:t>
            </w:r>
          </w:p>
        </w:tc>
        <w:tc>
          <w:tcPr>
            <w:tcW w:w="1719" w:type="dxa"/>
          </w:tcPr>
          <w:p w14:paraId="5261492E" w14:textId="08AD677B" w:rsidR="00E10A72" w:rsidRDefault="00400915" w:rsidP="008A7A6C">
            <w:pPr>
              <w:jc w:val="center"/>
              <w:rPr>
                <w:rFonts w:ascii="Arial" w:hAnsi="Arial" w:cs="Arial"/>
                <w:sz w:val="24"/>
                <w:szCs w:val="24"/>
              </w:rPr>
            </w:pPr>
            <w:r>
              <w:rPr>
                <w:rFonts w:ascii="Arial" w:hAnsi="Arial" w:cs="Arial"/>
                <w:sz w:val="24"/>
                <w:szCs w:val="24"/>
              </w:rPr>
              <w:t>25</w:t>
            </w:r>
            <w:r w:rsidR="00E10A72">
              <w:rPr>
                <w:rFonts w:ascii="Arial" w:hAnsi="Arial" w:cs="Arial"/>
                <w:sz w:val="24"/>
                <w:szCs w:val="24"/>
              </w:rPr>
              <w:t>,0</w:t>
            </w:r>
          </w:p>
        </w:tc>
        <w:tc>
          <w:tcPr>
            <w:tcW w:w="1319" w:type="dxa"/>
          </w:tcPr>
          <w:p w14:paraId="794144E5" w14:textId="6A5B180E" w:rsidR="00E10A72" w:rsidRDefault="00400915" w:rsidP="008A7A6C">
            <w:pPr>
              <w:jc w:val="center"/>
              <w:rPr>
                <w:rFonts w:ascii="Arial" w:hAnsi="Arial" w:cs="Arial"/>
                <w:sz w:val="24"/>
                <w:szCs w:val="24"/>
              </w:rPr>
            </w:pPr>
            <w:r>
              <w:rPr>
                <w:rFonts w:ascii="Arial" w:hAnsi="Arial" w:cs="Arial"/>
                <w:sz w:val="24"/>
                <w:szCs w:val="24"/>
              </w:rPr>
              <w:t>20</w:t>
            </w:r>
          </w:p>
        </w:tc>
      </w:tr>
      <w:tr w:rsidR="00E10A72" w14:paraId="06A26077" w14:textId="77777777" w:rsidTr="008A7A6C">
        <w:tc>
          <w:tcPr>
            <w:tcW w:w="1519" w:type="dxa"/>
            <w:tcBorders>
              <w:bottom w:val="single" w:sz="12" w:space="0" w:color="auto"/>
            </w:tcBorders>
          </w:tcPr>
          <w:p w14:paraId="2118219D" w14:textId="77777777" w:rsidR="00E10A72" w:rsidRDefault="00E10A72" w:rsidP="008A7A6C">
            <w:pPr>
              <w:jc w:val="center"/>
              <w:rPr>
                <w:rFonts w:ascii="Arial" w:hAnsi="Arial" w:cs="Arial"/>
                <w:sz w:val="24"/>
                <w:szCs w:val="24"/>
              </w:rPr>
            </w:pPr>
            <w:r>
              <w:rPr>
                <w:rFonts w:ascii="Arial" w:hAnsi="Arial" w:cs="Arial"/>
                <w:sz w:val="24"/>
                <w:szCs w:val="24"/>
              </w:rPr>
              <w:t>Deficiente</w:t>
            </w:r>
          </w:p>
        </w:tc>
        <w:tc>
          <w:tcPr>
            <w:tcW w:w="1518" w:type="dxa"/>
            <w:tcBorders>
              <w:bottom w:val="single" w:sz="12" w:space="0" w:color="auto"/>
            </w:tcBorders>
          </w:tcPr>
          <w:p w14:paraId="35CE5901" w14:textId="3245F903" w:rsidR="00E10A72" w:rsidRDefault="00B23D86" w:rsidP="008A7A6C">
            <w:pPr>
              <w:jc w:val="center"/>
              <w:rPr>
                <w:rFonts w:ascii="Arial" w:hAnsi="Arial" w:cs="Arial"/>
                <w:sz w:val="24"/>
                <w:szCs w:val="24"/>
              </w:rPr>
            </w:pPr>
            <w:r>
              <w:rPr>
                <w:rFonts w:ascii="Arial" w:hAnsi="Arial" w:cs="Arial"/>
                <w:sz w:val="24"/>
                <w:szCs w:val="24"/>
              </w:rPr>
              <w:t>2</w:t>
            </w:r>
          </w:p>
        </w:tc>
        <w:tc>
          <w:tcPr>
            <w:tcW w:w="1518" w:type="dxa"/>
            <w:tcBorders>
              <w:bottom w:val="single" w:sz="12" w:space="0" w:color="auto"/>
            </w:tcBorders>
          </w:tcPr>
          <w:p w14:paraId="48395474" w14:textId="3679EE19" w:rsidR="00E10A72" w:rsidRDefault="00B23D86" w:rsidP="008A7A6C">
            <w:pPr>
              <w:jc w:val="center"/>
              <w:rPr>
                <w:rFonts w:ascii="Arial" w:hAnsi="Arial" w:cs="Arial"/>
                <w:sz w:val="24"/>
                <w:szCs w:val="24"/>
              </w:rPr>
            </w:pPr>
            <w:r>
              <w:rPr>
                <w:rFonts w:ascii="Arial" w:hAnsi="Arial" w:cs="Arial"/>
                <w:sz w:val="24"/>
                <w:szCs w:val="24"/>
              </w:rPr>
              <w:t>9</w:t>
            </w:r>
            <w:r w:rsidR="00E10A72">
              <w:rPr>
                <w:rFonts w:ascii="Arial" w:hAnsi="Arial" w:cs="Arial"/>
                <w:sz w:val="24"/>
                <w:szCs w:val="24"/>
              </w:rPr>
              <w:t>,0</w:t>
            </w:r>
          </w:p>
        </w:tc>
        <w:tc>
          <w:tcPr>
            <w:tcW w:w="1518" w:type="dxa"/>
            <w:tcBorders>
              <w:bottom w:val="single" w:sz="12" w:space="0" w:color="auto"/>
            </w:tcBorders>
          </w:tcPr>
          <w:p w14:paraId="5A69BEDB" w14:textId="1EDF5321" w:rsidR="00E10A72" w:rsidRDefault="00C72D60" w:rsidP="008A7A6C">
            <w:pPr>
              <w:jc w:val="center"/>
              <w:rPr>
                <w:rFonts w:ascii="Arial" w:hAnsi="Arial" w:cs="Arial"/>
                <w:sz w:val="24"/>
                <w:szCs w:val="24"/>
              </w:rPr>
            </w:pPr>
            <w:r>
              <w:rPr>
                <w:rFonts w:ascii="Arial" w:hAnsi="Arial" w:cs="Arial"/>
                <w:sz w:val="24"/>
                <w:szCs w:val="24"/>
              </w:rPr>
              <w:t>0</w:t>
            </w:r>
          </w:p>
        </w:tc>
        <w:tc>
          <w:tcPr>
            <w:tcW w:w="1719" w:type="dxa"/>
            <w:tcBorders>
              <w:bottom w:val="single" w:sz="12" w:space="0" w:color="auto"/>
            </w:tcBorders>
          </w:tcPr>
          <w:p w14:paraId="25CBB3CC" w14:textId="101F2FB3" w:rsidR="00E10A72" w:rsidRDefault="001B7ED1" w:rsidP="008A7A6C">
            <w:pPr>
              <w:jc w:val="center"/>
              <w:rPr>
                <w:rFonts w:ascii="Arial" w:hAnsi="Arial" w:cs="Arial"/>
                <w:sz w:val="24"/>
                <w:szCs w:val="24"/>
              </w:rPr>
            </w:pPr>
            <w:r>
              <w:rPr>
                <w:rFonts w:ascii="Arial" w:hAnsi="Arial" w:cs="Arial"/>
                <w:sz w:val="24"/>
                <w:szCs w:val="24"/>
              </w:rPr>
              <w:t>0,0</w:t>
            </w:r>
          </w:p>
        </w:tc>
        <w:tc>
          <w:tcPr>
            <w:tcW w:w="1319" w:type="dxa"/>
            <w:tcBorders>
              <w:bottom w:val="single" w:sz="12" w:space="0" w:color="auto"/>
            </w:tcBorders>
          </w:tcPr>
          <w:p w14:paraId="12BD6397" w14:textId="1B891DE6" w:rsidR="00E10A72" w:rsidRDefault="00400915" w:rsidP="008A7A6C">
            <w:pPr>
              <w:jc w:val="center"/>
              <w:rPr>
                <w:rFonts w:ascii="Arial" w:hAnsi="Arial" w:cs="Arial"/>
                <w:sz w:val="24"/>
                <w:szCs w:val="24"/>
              </w:rPr>
            </w:pPr>
            <w:r>
              <w:rPr>
                <w:rFonts w:ascii="Arial" w:hAnsi="Arial" w:cs="Arial"/>
                <w:sz w:val="24"/>
                <w:szCs w:val="24"/>
              </w:rPr>
              <w:t>2</w:t>
            </w:r>
          </w:p>
        </w:tc>
      </w:tr>
      <w:tr w:rsidR="00E10A72" w14:paraId="5F8A7C95" w14:textId="77777777" w:rsidTr="008A7A6C">
        <w:tc>
          <w:tcPr>
            <w:tcW w:w="1519" w:type="dxa"/>
            <w:tcBorders>
              <w:top w:val="single" w:sz="12" w:space="0" w:color="auto"/>
              <w:bottom w:val="single" w:sz="12" w:space="0" w:color="auto"/>
            </w:tcBorders>
          </w:tcPr>
          <w:p w14:paraId="1E5B6915" w14:textId="77777777" w:rsidR="00E10A72" w:rsidRDefault="00E10A72" w:rsidP="008A7A6C">
            <w:pPr>
              <w:jc w:val="center"/>
              <w:rPr>
                <w:rFonts w:ascii="Arial" w:hAnsi="Arial" w:cs="Arial"/>
                <w:sz w:val="24"/>
                <w:szCs w:val="24"/>
              </w:rPr>
            </w:pPr>
            <w:r>
              <w:rPr>
                <w:rFonts w:ascii="Arial" w:hAnsi="Arial" w:cs="Arial"/>
                <w:sz w:val="24"/>
                <w:szCs w:val="24"/>
              </w:rPr>
              <w:t>Total</w:t>
            </w:r>
          </w:p>
        </w:tc>
        <w:tc>
          <w:tcPr>
            <w:tcW w:w="1518" w:type="dxa"/>
            <w:tcBorders>
              <w:top w:val="single" w:sz="12" w:space="0" w:color="auto"/>
              <w:bottom w:val="single" w:sz="12" w:space="0" w:color="auto"/>
            </w:tcBorders>
          </w:tcPr>
          <w:p w14:paraId="33DB18C8" w14:textId="77777777" w:rsidR="00E10A72" w:rsidRDefault="00E10A72" w:rsidP="008A7A6C">
            <w:pPr>
              <w:jc w:val="center"/>
              <w:rPr>
                <w:rFonts w:ascii="Arial" w:hAnsi="Arial" w:cs="Arial"/>
                <w:sz w:val="24"/>
                <w:szCs w:val="24"/>
              </w:rPr>
            </w:pPr>
            <w:r>
              <w:rPr>
                <w:rFonts w:ascii="Arial" w:hAnsi="Arial" w:cs="Arial"/>
                <w:sz w:val="24"/>
                <w:szCs w:val="24"/>
              </w:rPr>
              <w:t>24</w:t>
            </w:r>
          </w:p>
        </w:tc>
        <w:tc>
          <w:tcPr>
            <w:tcW w:w="1518" w:type="dxa"/>
            <w:tcBorders>
              <w:top w:val="single" w:sz="12" w:space="0" w:color="auto"/>
              <w:bottom w:val="single" w:sz="12" w:space="0" w:color="auto"/>
            </w:tcBorders>
          </w:tcPr>
          <w:p w14:paraId="77527570" w14:textId="77777777" w:rsidR="00E10A72" w:rsidRDefault="00E10A72" w:rsidP="008A7A6C">
            <w:pPr>
              <w:jc w:val="center"/>
              <w:rPr>
                <w:rFonts w:ascii="Arial" w:hAnsi="Arial" w:cs="Arial"/>
                <w:sz w:val="24"/>
                <w:szCs w:val="24"/>
              </w:rPr>
            </w:pPr>
            <w:r>
              <w:rPr>
                <w:rFonts w:ascii="Arial" w:hAnsi="Arial" w:cs="Arial"/>
                <w:sz w:val="24"/>
                <w:szCs w:val="24"/>
              </w:rPr>
              <w:t>100,0</w:t>
            </w:r>
          </w:p>
        </w:tc>
        <w:tc>
          <w:tcPr>
            <w:tcW w:w="1518" w:type="dxa"/>
            <w:tcBorders>
              <w:top w:val="single" w:sz="12" w:space="0" w:color="auto"/>
              <w:bottom w:val="single" w:sz="12" w:space="0" w:color="auto"/>
            </w:tcBorders>
          </w:tcPr>
          <w:p w14:paraId="31704026" w14:textId="77777777" w:rsidR="00E10A72" w:rsidRDefault="00E10A72" w:rsidP="008A7A6C">
            <w:pPr>
              <w:jc w:val="center"/>
              <w:rPr>
                <w:rFonts w:ascii="Arial" w:hAnsi="Arial" w:cs="Arial"/>
                <w:sz w:val="24"/>
                <w:szCs w:val="24"/>
              </w:rPr>
            </w:pPr>
            <w:r>
              <w:rPr>
                <w:rFonts w:ascii="Arial" w:hAnsi="Arial" w:cs="Arial"/>
                <w:sz w:val="24"/>
                <w:szCs w:val="24"/>
              </w:rPr>
              <w:t>24</w:t>
            </w:r>
          </w:p>
        </w:tc>
        <w:tc>
          <w:tcPr>
            <w:tcW w:w="1719" w:type="dxa"/>
            <w:tcBorders>
              <w:top w:val="single" w:sz="12" w:space="0" w:color="auto"/>
              <w:bottom w:val="single" w:sz="12" w:space="0" w:color="auto"/>
            </w:tcBorders>
          </w:tcPr>
          <w:p w14:paraId="3A59D263" w14:textId="77777777" w:rsidR="00E10A72" w:rsidRDefault="00E10A72" w:rsidP="008A7A6C">
            <w:pPr>
              <w:jc w:val="center"/>
              <w:rPr>
                <w:rFonts w:ascii="Arial" w:hAnsi="Arial" w:cs="Arial"/>
                <w:sz w:val="24"/>
                <w:szCs w:val="24"/>
              </w:rPr>
            </w:pPr>
            <w:r>
              <w:rPr>
                <w:rFonts w:ascii="Arial" w:hAnsi="Arial" w:cs="Arial"/>
                <w:sz w:val="24"/>
                <w:szCs w:val="24"/>
              </w:rPr>
              <w:t>100,0</w:t>
            </w:r>
          </w:p>
        </w:tc>
        <w:tc>
          <w:tcPr>
            <w:tcW w:w="1319" w:type="dxa"/>
            <w:tcBorders>
              <w:top w:val="single" w:sz="12" w:space="0" w:color="auto"/>
              <w:bottom w:val="single" w:sz="12" w:space="0" w:color="auto"/>
            </w:tcBorders>
          </w:tcPr>
          <w:p w14:paraId="22E8FEFA" w14:textId="77777777" w:rsidR="00E10A72" w:rsidRDefault="00E10A72" w:rsidP="008A7A6C">
            <w:pPr>
              <w:jc w:val="center"/>
              <w:rPr>
                <w:rFonts w:ascii="Arial" w:hAnsi="Arial" w:cs="Arial"/>
                <w:sz w:val="24"/>
                <w:szCs w:val="24"/>
              </w:rPr>
            </w:pPr>
            <w:r>
              <w:rPr>
                <w:rFonts w:ascii="Arial" w:hAnsi="Arial" w:cs="Arial"/>
                <w:sz w:val="24"/>
                <w:szCs w:val="24"/>
              </w:rPr>
              <w:t>48</w:t>
            </w:r>
          </w:p>
        </w:tc>
      </w:tr>
    </w:tbl>
    <w:p w14:paraId="5EDA5012" w14:textId="4E5A2594" w:rsidR="00E10A72" w:rsidRDefault="00E10A72" w:rsidP="00E10A72">
      <w:pPr>
        <w:spacing w:before="120" w:after="120" w:line="360" w:lineRule="auto"/>
        <w:jc w:val="both"/>
        <w:rPr>
          <w:rFonts w:ascii="Arial" w:hAnsi="Arial" w:cs="Arial"/>
          <w:sz w:val="24"/>
          <w:szCs w:val="24"/>
        </w:rPr>
      </w:pPr>
      <w:r>
        <w:rPr>
          <w:rFonts w:ascii="Arial" w:hAnsi="Arial" w:cs="Arial"/>
          <w:sz w:val="24"/>
          <w:szCs w:val="24"/>
        </w:rPr>
        <w:t>Fuente: Examen aplicado por la autora</w:t>
      </w:r>
    </w:p>
    <w:p w14:paraId="2A28E671" w14:textId="06CBEAD3" w:rsidR="00B844CC" w:rsidRPr="003E7CFA" w:rsidRDefault="003E7CFA" w:rsidP="003E7CFA">
      <w:pPr>
        <w:tabs>
          <w:tab w:val="num" w:pos="426"/>
        </w:tabs>
        <w:spacing w:line="360" w:lineRule="auto"/>
        <w:ind w:left="426" w:hanging="426"/>
        <w:jc w:val="both"/>
        <w:rPr>
          <w:rFonts w:ascii="Arial" w:hAnsi="Arial" w:cs="Arial"/>
          <w:b/>
          <w:sz w:val="24"/>
          <w:szCs w:val="24"/>
        </w:rPr>
      </w:pPr>
      <w:r>
        <w:rPr>
          <w:rFonts w:ascii="Arial" w:hAnsi="Arial" w:cs="Arial"/>
          <w:b/>
          <w:sz w:val="24"/>
          <w:szCs w:val="24"/>
        </w:rPr>
        <w:t>CONCLUSIONES</w:t>
      </w:r>
    </w:p>
    <w:p w14:paraId="7E1D401C" w14:textId="77777777" w:rsidR="00B844CC" w:rsidRPr="00655F26" w:rsidRDefault="00B844CC" w:rsidP="0029735A">
      <w:pPr>
        <w:pStyle w:val="Prrafodelista"/>
        <w:numPr>
          <w:ilvl w:val="0"/>
          <w:numId w:val="10"/>
        </w:numPr>
        <w:tabs>
          <w:tab w:val="num" w:pos="426"/>
        </w:tabs>
        <w:spacing w:before="120" w:after="120" w:line="360" w:lineRule="auto"/>
        <w:contextualSpacing w:val="0"/>
        <w:jc w:val="both"/>
        <w:rPr>
          <w:rFonts w:ascii="Arial" w:hAnsi="Arial" w:cs="Arial"/>
        </w:rPr>
      </w:pPr>
      <w:r w:rsidRPr="00655F26">
        <w:rPr>
          <w:rFonts w:ascii="Arial" w:hAnsi="Arial" w:cs="Arial"/>
        </w:rPr>
        <w:t>El aprendizaje de los estudiantes de Medicina en la asignatura de MNT se fundamenta en el modelo formativo del médico cubano: sus principios, categorías, en la integración docencia – asistencia e investigación, así como en el aprendizaje profesional basado en proyectos.</w:t>
      </w:r>
    </w:p>
    <w:p w14:paraId="433161D1" w14:textId="77777777" w:rsidR="00B844CC" w:rsidRPr="00655F26" w:rsidRDefault="00B844CC" w:rsidP="0029735A">
      <w:pPr>
        <w:pStyle w:val="Prrafodelista"/>
        <w:numPr>
          <w:ilvl w:val="0"/>
          <w:numId w:val="10"/>
        </w:numPr>
        <w:tabs>
          <w:tab w:val="num" w:pos="426"/>
        </w:tabs>
        <w:spacing w:before="120" w:after="120" w:line="360" w:lineRule="auto"/>
        <w:contextualSpacing w:val="0"/>
        <w:jc w:val="both"/>
        <w:rPr>
          <w:rFonts w:ascii="Arial" w:hAnsi="Arial" w:cs="Arial"/>
        </w:rPr>
      </w:pPr>
      <w:r w:rsidRPr="00655F26">
        <w:rPr>
          <w:rFonts w:ascii="Arial" w:hAnsi="Arial" w:cs="Arial"/>
        </w:rPr>
        <w:t>Existen insuficiencias en el aprendizaje de la MNT en los estudiantes de Medicina que dificultan el logro de los objetivos del modelo del profesional de la carrera de Medicina.</w:t>
      </w:r>
    </w:p>
    <w:p w14:paraId="0C5B444C" w14:textId="774A9423" w:rsidR="00CA7BA9" w:rsidRPr="003E7CFA" w:rsidRDefault="00B844CC" w:rsidP="0029735A">
      <w:pPr>
        <w:pStyle w:val="Prrafodelista"/>
        <w:numPr>
          <w:ilvl w:val="0"/>
          <w:numId w:val="10"/>
        </w:numPr>
        <w:tabs>
          <w:tab w:val="num" w:pos="426"/>
        </w:tabs>
        <w:spacing w:before="120" w:after="120" w:line="360" w:lineRule="auto"/>
        <w:contextualSpacing w:val="0"/>
        <w:jc w:val="both"/>
        <w:rPr>
          <w:rFonts w:ascii="Arial" w:hAnsi="Arial" w:cs="Arial"/>
        </w:rPr>
      </w:pPr>
      <w:r w:rsidRPr="00655F26">
        <w:rPr>
          <w:rFonts w:ascii="Arial" w:hAnsi="Arial" w:cs="Arial"/>
        </w:rPr>
        <w:t>La metodología que se aporta desde el punto de vista práctico, expresa una nueva vía, dinámica a seguir para el aprendizaje</w:t>
      </w:r>
      <w:r w:rsidR="00655F26" w:rsidRPr="00655F26">
        <w:rPr>
          <w:rFonts w:ascii="Arial" w:hAnsi="Arial" w:cs="Arial"/>
        </w:rPr>
        <w:t xml:space="preserve"> profesional combinado (b-Professional </w:t>
      </w:r>
      <w:proofErr w:type="spellStart"/>
      <w:r w:rsidR="00655F26" w:rsidRPr="00655F26">
        <w:rPr>
          <w:rFonts w:ascii="Arial" w:hAnsi="Arial" w:cs="Arial"/>
        </w:rPr>
        <w:t>Learning</w:t>
      </w:r>
      <w:proofErr w:type="spellEnd"/>
      <w:r w:rsidR="00655F26" w:rsidRPr="00655F26">
        <w:rPr>
          <w:rFonts w:ascii="Arial" w:hAnsi="Arial" w:cs="Arial"/>
        </w:rPr>
        <w:t>)</w:t>
      </w:r>
      <w:r w:rsidRPr="00655F26">
        <w:rPr>
          <w:rFonts w:ascii="Arial" w:hAnsi="Arial" w:cs="Arial"/>
        </w:rPr>
        <w:t xml:space="preserve"> de la MNT en los estudiantes de Medicina basada en proyectos como forma de organización que vincula </w:t>
      </w:r>
      <w:r w:rsidR="00655F26" w:rsidRPr="00655F26">
        <w:rPr>
          <w:rFonts w:ascii="Arial" w:hAnsi="Arial" w:cs="Arial"/>
        </w:rPr>
        <w:t>a la docencia con la educación en el trabajo y la investigación.</w:t>
      </w:r>
    </w:p>
    <w:p w14:paraId="27467415" w14:textId="7A8E58D1" w:rsidR="00AA0C35" w:rsidRPr="002560D8" w:rsidRDefault="00E93624" w:rsidP="001A7BCA">
      <w:pPr>
        <w:tabs>
          <w:tab w:val="left" w:pos="4395"/>
        </w:tabs>
        <w:spacing w:before="120" w:after="120"/>
        <w:ind w:left="284" w:right="48" w:hanging="284"/>
        <w:jc w:val="both"/>
        <w:rPr>
          <w:rFonts w:ascii="Arial" w:hAnsi="Arial" w:cs="Arial"/>
          <w:b/>
          <w:sz w:val="24"/>
          <w:szCs w:val="24"/>
        </w:rPr>
      </w:pPr>
      <w:r w:rsidRPr="002560D8">
        <w:rPr>
          <w:rFonts w:ascii="Arial" w:hAnsi="Arial" w:cs="Arial"/>
          <w:b/>
          <w:sz w:val="24"/>
          <w:szCs w:val="24"/>
        </w:rPr>
        <w:t>REFERENCIAS BIBLIOGRÁFICAS</w:t>
      </w:r>
    </w:p>
    <w:p w14:paraId="54E016CE" w14:textId="77777777" w:rsidR="0087621A" w:rsidRPr="002560D8" w:rsidRDefault="0087621A" w:rsidP="001A7BCA">
      <w:pPr>
        <w:tabs>
          <w:tab w:val="left" w:pos="4395"/>
        </w:tabs>
        <w:spacing w:before="120" w:after="120"/>
        <w:ind w:left="284" w:right="48" w:hanging="284"/>
        <w:jc w:val="both"/>
        <w:rPr>
          <w:rFonts w:ascii="Arial" w:hAnsi="Arial" w:cs="Arial"/>
          <w:b/>
          <w:sz w:val="24"/>
          <w:szCs w:val="24"/>
        </w:rPr>
      </w:pPr>
    </w:p>
    <w:p w14:paraId="589F6AAE" w14:textId="544F629A" w:rsidR="00CE048F" w:rsidRPr="00360C71" w:rsidRDefault="00CE048F" w:rsidP="0029735A">
      <w:pPr>
        <w:pStyle w:val="Prrafodelista"/>
        <w:numPr>
          <w:ilvl w:val="0"/>
          <w:numId w:val="7"/>
        </w:numPr>
        <w:tabs>
          <w:tab w:val="left" w:pos="567"/>
        </w:tabs>
        <w:spacing w:before="120" w:after="120" w:line="360" w:lineRule="auto"/>
        <w:ind w:left="284" w:hanging="284"/>
        <w:contextualSpacing w:val="0"/>
        <w:jc w:val="both"/>
        <w:rPr>
          <w:rFonts w:ascii="Arial" w:hAnsi="Arial" w:cs="Arial"/>
        </w:rPr>
      </w:pPr>
      <w:r w:rsidRPr="00360C71">
        <w:rPr>
          <w:rFonts w:ascii="Arial" w:hAnsi="Arial" w:cs="Arial"/>
        </w:rPr>
        <w:t xml:space="preserve">Organización Mundial de la Naciones Unidas (ONU). </w:t>
      </w:r>
      <w:r w:rsidRPr="00360C71">
        <w:rPr>
          <w:rFonts w:ascii="Arial" w:hAnsi="Arial" w:cs="Arial"/>
          <w:iCs/>
        </w:rPr>
        <w:t>Agenda 2023. Objetivos de Desarrollo Sostenible</w:t>
      </w:r>
      <w:r w:rsidRPr="00360C71">
        <w:rPr>
          <w:rFonts w:ascii="Arial" w:hAnsi="Arial" w:cs="Arial"/>
        </w:rPr>
        <w:t>.</w:t>
      </w:r>
      <w:r w:rsidR="001E02B3" w:rsidRPr="00360C71">
        <w:rPr>
          <w:rFonts w:ascii="Arial" w:hAnsi="Arial" w:cs="Arial"/>
        </w:rPr>
        <w:t xml:space="preserve"> 2022.</w:t>
      </w:r>
      <w:r w:rsidRPr="00360C71">
        <w:rPr>
          <w:rFonts w:ascii="Arial" w:hAnsi="Arial" w:cs="Arial"/>
        </w:rPr>
        <w:t xml:space="preserve"> </w:t>
      </w:r>
      <w:hyperlink r:id="rId12" w:history="1">
        <w:r w:rsidRPr="00360C71">
          <w:rPr>
            <w:rStyle w:val="Hipervnculo"/>
            <w:rFonts w:ascii="Arial" w:hAnsi="Arial" w:cs="Arial"/>
            <w:color w:val="auto"/>
          </w:rPr>
          <w:t>http://www.un.org/sustainabledevelopment/es/health/</w:t>
        </w:r>
      </w:hyperlink>
      <w:r w:rsidRPr="00360C71">
        <w:rPr>
          <w:rFonts w:ascii="Arial" w:hAnsi="Arial" w:cs="Arial"/>
        </w:rPr>
        <w:t xml:space="preserve"> </w:t>
      </w:r>
    </w:p>
    <w:p w14:paraId="4B0B235A" w14:textId="055818A1" w:rsidR="0038116F" w:rsidRPr="00360C71" w:rsidRDefault="0038116F" w:rsidP="0029735A">
      <w:pPr>
        <w:pStyle w:val="Prrafodelista"/>
        <w:numPr>
          <w:ilvl w:val="0"/>
          <w:numId w:val="7"/>
        </w:numPr>
        <w:spacing w:before="120" w:after="120" w:line="360" w:lineRule="auto"/>
        <w:ind w:left="284" w:hanging="284"/>
        <w:contextualSpacing w:val="0"/>
        <w:jc w:val="both"/>
        <w:rPr>
          <w:rFonts w:ascii="Arial" w:hAnsi="Arial" w:cs="Arial"/>
        </w:rPr>
      </w:pPr>
      <w:r w:rsidRPr="00360C71">
        <w:rPr>
          <w:rFonts w:ascii="Arial" w:hAnsi="Arial" w:cs="Arial"/>
          <w:iCs/>
        </w:rPr>
        <w:t xml:space="preserve">Salas, R. S. y Salas, A. Modelo de formación del médico cubano. Bases teóricas y metodológicas. Editorial: </w:t>
      </w:r>
      <w:proofErr w:type="spellStart"/>
      <w:r w:rsidRPr="00360C71">
        <w:rPr>
          <w:rFonts w:ascii="Arial" w:hAnsi="Arial" w:cs="Arial"/>
          <w:iCs/>
        </w:rPr>
        <w:t>Ecimed</w:t>
      </w:r>
      <w:proofErr w:type="spellEnd"/>
      <w:r w:rsidRPr="00360C71">
        <w:rPr>
          <w:rFonts w:ascii="Arial" w:hAnsi="Arial" w:cs="Arial"/>
          <w:iCs/>
        </w:rPr>
        <w:t>. Ciencias Médicas, La Habana, Cuba, 2017</w:t>
      </w:r>
    </w:p>
    <w:p w14:paraId="3781E549" w14:textId="7948D6FD" w:rsidR="0038116F" w:rsidRPr="00360C71" w:rsidRDefault="0038116F" w:rsidP="0029735A">
      <w:pPr>
        <w:pStyle w:val="Prrafodelista"/>
        <w:numPr>
          <w:ilvl w:val="0"/>
          <w:numId w:val="7"/>
        </w:numPr>
        <w:tabs>
          <w:tab w:val="left" w:pos="284"/>
          <w:tab w:val="left" w:pos="426"/>
        </w:tabs>
        <w:spacing w:before="120" w:after="120" w:line="360" w:lineRule="auto"/>
        <w:ind w:left="284" w:hanging="284"/>
        <w:contextualSpacing w:val="0"/>
        <w:jc w:val="both"/>
        <w:rPr>
          <w:rFonts w:ascii="Arial" w:hAnsi="Arial" w:cs="Arial"/>
        </w:rPr>
      </w:pPr>
      <w:r w:rsidRPr="00360C71">
        <w:rPr>
          <w:rFonts w:ascii="Arial" w:hAnsi="Arial" w:cs="Arial"/>
        </w:rPr>
        <w:t xml:space="preserve">Salas, R., Salas, L. y Salas, A.. Las competencias y la educación médica cubana. </w:t>
      </w:r>
      <w:proofErr w:type="spellStart"/>
      <w:r w:rsidRPr="00360C71">
        <w:rPr>
          <w:rFonts w:ascii="Arial" w:hAnsi="Arial" w:cs="Arial"/>
        </w:rPr>
        <w:t>Ecimed</w:t>
      </w:r>
      <w:proofErr w:type="spellEnd"/>
      <w:r w:rsidRPr="00360C71">
        <w:rPr>
          <w:rFonts w:ascii="Arial" w:hAnsi="Arial" w:cs="Arial"/>
        </w:rPr>
        <w:t>., 2022</w:t>
      </w:r>
    </w:p>
    <w:p w14:paraId="360FAB8F" w14:textId="41F24E06" w:rsidR="00E46D99" w:rsidRPr="00360C71" w:rsidRDefault="00E46D99" w:rsidP="0029735A">
      <w:pPr>
        <w:pStyle w:val="Prrafodelista"/>
        <w:numPr>
          <w:ilvl w:val="0"/>
          <w:numId w:val="7"/>
        </w:numPr>
        <w:spacing w:before="120" w:after="120" w:line="360" w:lineRule="auto"/>
        <w:ind w:left="284" w:hanging="284"/>
        <w:contextualSpacing w:val="0"/>
        <w:jc w:val="both"/>
        <w:rPr>
          <w:rFonts w:ascii="Arial" w:hAnsi="Arial" w:cs="Arial"/>
        </w:rPr>
      </w:pPr>
      <w:r w:rsidRPr="00360C71">
        <w:rPr>
          <w:rFonts w:ascii="Arial" w:hAnsi="Arial" w:cs="Arial"/>
        </w:rPr>
        <w:t xml:space="preserve">Ayala-Valenzuela R, Torres-Andrade MC.  Didáctica de la enseñanza: prácticas ejemplares en el sector salud.  Revista Cubana Educación Médica Superior[Internet]. 2007 [citado 22 Ene 2019]; 21(2): aprox. 7 p]. Disponible en: </w:t>
      </w:r>
      <w:hyperlink r:id="rId13" w:history="1">
        <w:r w:rsidRPr="00360C71">
          <w:rPr>
            <w:rFonts w:ascii="Arial" w:hAnsi="Arial" w:cs="Arial"/>
            <w:u w:val="single"/>
          </w:rPr>
          <w:t>http://scielo.sld.cu/scielo.php?script=sci_arttext&amp;pid=S0864-21412007000200008&amp;lng=es&amp;nrm=iso&amp;tlng=es</w:t>
        </w:r>
      </w:hyperlink>
    </w:p>
    <w:p w14:paraId="77CFAFC9" w14:textId="77777777" w:rsidR="00AB00C0" w:rsidRPr="00360C71" w:rsidRDefault="00AB00C0" w:rsidP="0029735A">
      <w:pPr>
        <w:pStyle w:val="Prrafodelista"/>
        <w:numPr>
          <w:ilvl w:val="0"/>
          <w:numId w:val="7"/>
        </w:numPr>
        <w:tabs>
          <w:tab w:val="left" w:pos="426"/>
        </w:tabs>
        <w:spacing w:before="120" w:after="120" w:line="360" w:lineRule="auto"/>
        <w:ind w:left="284" w:hanging="284"/>
        <w:contextualSpacing w:val="0"/>
        <w:jc w:val="both"/>
        <w:rPr>
          <w:rFonts w:ascii="Arial" w:hAnsi="Arial" w:cs="Arial"/>
          <w:lang w:eastAsia="es-EC"/>
        </w:rPr>
      </w:pPr>
      <w:r w:rsidRPr="00360C71">
        <w:rPr>
          <w:rFonts w:ascii="Arial" w:hAnsi="Arial" w:cs="Arial"/>
          <w:lang w:eastAsia="es-EC"/>
        </w:rPr>
        <w:t xml:space="preserve">MINSAP Ministerio de Salud Pública. Programa Nacional de Medicina Natural y Tradicional. La Habana, 2011. </w:t>
      </w:r>
      <w:hyperlink r:id="rId14" w:history="1">
        <w:r w:rsidRPr="00360C71">
          <w:rPr>
            <w:rStyle w:val="Hipervnculo"/>
            <w:rFonts w:ascii="Arial" w:hAnsi="Arial" w:cs="Arial"/>
            <w:color w:val="auto"/>
            <w:lang w:val="es-ES" w:eastAsia="es-EC"/>
          </w:rPr>
          <w:t>http://especialidades.sld.cu/mednat/recursos-d-informacion/programa-mnt/</w:t>
        </w:r>
      </w:hyperlink>
    </w:p>
    <w:p w14:paraId="759799F1" w14:textId="77777777" w:rsidR="00AB00C0" w:rsidRPr="00360C71" w:rsidRDefault="00AB00C0" w:rsidP="0029735A">
      <w:pPr>
        <w:pStyle w:val="Prrafodelista"/>
        <w:numPr>
          <w:ilvl w:val="0"/>
          <w:numId w:val="7"/>
        </w:numPr>
        <w:tabs>
          <w:tab w:val="left" w:pos="567"/>
        </w:tabs>
        <w:spacing w:before="120" w:after="120" w:line="360" w:lineRule="auto"/>
        <w:ind w:left="284" w:hanging="284"/>
        <w:contextualSpacing w:val="0"/>
        <w:jc w:val="both"/>
        <w:rPr>
          <w:rFonts w:ascii="Arial" w:hAnsi="Arial" w:cs="Arial"/>
        </w:rPr>
      </w:pPr>
      <w:r w:rsidRPr="00360C71">
        <w:rPr>
          <w:rFonts w:ascii="Arial" w:hAnsi="Arial" w:cs="Arial"/>
        </w:rPr>
        <w:t>MINSAP Ministerio de Salud Pública. Plan de estudios E de la formación del estudian</w:t>
      </w:r>
      <w:bookmarkStart w:id="0" w:name="_GoBack"/>
      <w:bookmarkEnd w:id="0"/>
      <w:r w:rsidRPr="00360C71">
        <w:rPr>
          <w:rFonts w:ascii="Arial" w:hAnsi="Arial" w:cs="Arial"/>
        </w:rPr>
        <w:t>te de Medicina. Soporte magnético. La Habana. Cuba, 2013</w:t>
      </w:r>
    </w:p>
    <w:sectPr w:rsidR="00AB00C0" w:rsidRPr="00360C71" w:rsidSect="00930FFF">
      <w:headerReference w:type="default" r:id="rId15"/>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D143E" w14:textId="77777777" w:rsidR="0029735A" w:rsidRDefault="0029735A" w:rsidP="005273C8">
      <w:r>
        <w:separator/>
      </w:r>
    </w:p>
  </w:endnote>
  <w:endnote w:type="continuationSeparator" w:id="0">
    <w:p w14:paraId="099BC26C" w14:textId="77777777" w:rsidR="0029735A" w:rsidRDefault="0029735A" w:rsidP="0052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68188" w14:textId="77777777" w:rsidR="0029735A" w:rsidRDefault="0029735A" w:rsidP="005273C8">
      <w:r>
        <w:separator/>
      </w:r>
    </w:p>
  </w:footnote>
  <w:footnote w:type="continuationSeparator" w:id="0">
    <w:p w14:paraId="7F5DB2F1" w14:textId="77777777" w:rsidR="0029735A" w:rsidRDefault="0029735A" w:rsidP="00527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6192" w14:textId="77777777" w:rsidR="004108ED" w:rsidRPr="00536F6B" w:rsidRDefault="004108ED" w:rsidP="00536F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75125"/>
    <w:multiLevelType w:val="hybridMultilevel"/>
    <w:tmpl w:val="429E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063C7"/>
    <w:multiLevelType w:val="hybridMultilevel"/>
    <w:tmpl w:val="91AAC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590BDB"/>
    <w:multiLevelType w:val="hybridMultilevel"/>
    <w:tmpl w:val="0F06A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0131AA"/>
    <w:multiLevelType w:val="hybridMultilevel"/>
    <w:tmpl w:val="4246F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E70138"/>
    <w:multiLevelType w:val="hybridMultilevel"/>
    <w:tmpl w:val="EFC60D50"/>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C2002"/>
    <w:multiLevelType w:val="hybridMultilevel"/>
    <w:tmpl w:val="4912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B37801"/>
    <w:multiLevelType w:val="hybridMultilevel"/>
    <w:tmpl w:val="1A1E5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B807B4"/>
    <w:multiLevelType w:val="hybridMultilevel"/>
    <w:tmpl w:val="792C07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5811FF3"/>
    <w:multiLevelType w:val="hybridMultilevel"/>
    <w:tmpl w:val="BD783684"/>
    <w:lvl w:ilvl="0" w:tplc="E7DA4BA0">
      <w:start w:val="1"/>
      <w:numFmt w:val="bullet"/>
      <w:lvlText w:val=""/>
      <w:lvlJc w:val="left"/>
      <w:pPr>
        <w:tabs>
          <w:tab w:val="num" w:pos="720"/>
        </w:tabs>
        <w:ind w:left="720" w:hanging="360"/>
      </w:pPr>
      <w:rPr>
        <w:rFonts w:ascii="Wingdings 3" w:hAnsi="Wingdings 3" w:hint="default"/>
      </w:rPr>
    </w:lvl>
    <w:lvl w:ilvl="1" w:tplc="A078B9F2" w:tentative="1">
      <w:start w:val="1"/>
      <w:numFmt w:val="bullet"/>
      <w:lvlText w:val=""/>
      <w:lvlJc w:val="left"/>
      <w:pPr>
        <w:tabs>
          <w:tab w:val="num" w:pos="1440"/>
        </w:tabs>
        <w:ind w:left="1440" w:hanging="360"/>
      </w:pPr>
      <w:rPr>
        <w:rFonts w:ascii="Wingdings 3" w:hAnsi="Wingdings 3" w:hint="default"/>
      </w:rPr>
    </w:lvl>
    <w:lvl w:ilvl="2" w:tplc="1438F3E6" w:tentative="1">
      <w:start w:val="1"/>
      <w:numFmt w:val="bullet"/>
      <w:lvlText w:val=""/>
      <w:lvlJc w:val="left"/>
      <w:pPr>
        <w:tabs>
          <w:tab w:val="num" w:pos="2160"/>
        </w:tabs>
        <w:ind w:left="2160" w:hanging="360"/>
      </w:pPr>
      <w:rPr>
        <w:rFonts w:ascii="Wingdings 3" w:hAnsi="Wingdings 3" w:hint="default"/>
      </w:rPr>
    </w:lvl>
    <w:lvl w:ilvl="3" w:tplc="5B36B0EC" w:tentative="1">
      <w:start w:val="1"/>
      <w:numFmt w:val="bullet"/>
      <w:lvlText w:val=""/>
      <w:lvlJc w:val="left"/>
      <w:pPr>
        <w:tabs>
          <w:tab w:val="num" w:pos="2880"/>
        </w:tabs>
        <w:ind w:left="2880" w:hanging="360"/>
      </w:pPr>
      <w:rPr>
        <w:rFonts w:ascii="Wingdings 3" w:hAnsi="Wingdings 3" w:hint="default"/>
      </w:rPr>
    </w:lvl>
    <w:lvl w:ilvl="4" w:tplc="D690D328" w:tentative="1">
      <w:start w:val="1"/>
      <w:numFmt w:val="bullet"/>
      <w:lvlText w:val=""/>
      <w:lvlJc w:val="left"/>
      <w:pPr>
        <w:tabs>
          <w:tab w:val="num" w:pos="3600"/>
        </w:tabs>
        <w:ind w:left="3600" w:hanging="360"/>
      </w:pPr>
      <w:rPr>
        <w:rFonts w:ascii="Wingdings 3" w:hAnsi="Wingdings 3" w:hint="default"/>
      </w:rPr>
    </w:lvl>
    <w:lvl w:ilvl="5" w:tplc="27BCDE40" w:tentative="1">
      <w:start w:val="1"/>
      <w:numFmt w:val="bullet"/>
      <w:lvlText w:val=""/>
      <w:lvlJc w:val="left"/>
      <w:pPr>
        <w:tabs>
          <w:tab w:val="num" w:pos="4320"/>
        </w:tabs>
        <w:ind w:left="4320" w:hanging="360"/>
      </w:pPr>
      <w:rPr>
        <w:rFonts w:ascii="Wingdings 3" w:hAnsi="Wingdings 3" w:hint="default"/>
      </w:rPr>
    </w:lvl>
    <w:lvl w:ilvl="6" w:tplc="C98C93CE" w:tentative="1">
      <w:start w:val="1"/>
      <w:numFmt w:val="bullet"/>
      <w:lvlText w:val=""/>
      <w:lvlJc w:val="left"/>
      <w:pPr>
        <w:tabs>
          <w:tab w:val="num" w:pos="5040"/>
        </w:tabs>
        <w:ind w:left="5040" w:hanging="360"/>
      </w:pPr>
      <w:rPr>
        <w:rFonts w:ascii="Wingdings 3" w:hAnsi="Wingdings 3" w:hint="default"/>
      </w:rPr>
    </w:lvl>
    <w:lvl w:ilvl="7" w:tplc="A9A24F96" w:tentative="1">
      <w:start w:val="1"/>
      <w:numFmt w:val="bullet"/>
      <w:lvlText w:val=""/>
      <w:lvlJc w:val="left"/>
      <w:pPr>
        <w:tabs>
          <w:tab w:val="num" w:pos="5760"/>
        </w:tabs>
        <w:ind w:left="5760" w:hanging="360"/>
      </w:pPr>
      <w:rPr>
        <w:rFonts w:ascii="Wingdings 3" w:hAnsi="Wingdings 3" w:hint="default"/>
      </w:rPr>
    </w:lvl>
    <w:lvl w:ilvl="8" w:tplc="AA8C5C66" w:tentative="1">
      <w:start w:val="1"/>
      <w:numFmt w:val="bullet"/>
      <w:lvlText w:val=""/>
      <w:lvlJc w:val="left"/>
      <w:pPr>
        <w:tabs>
          <w:tab w:val="num" w:pos="6480"/>
        </w:tabs>
        <w:ind w:left="6480" w:hanging="360"/>
      </w:pPr>
      <w:rPr>
        <w:rFonts w:ascii="Wingdings 3" w:hAnsi="Wingdings 3" w:hint="default"/>
      </w:rPr>
    </w:lvl>
  </w:abstractNum>
  <w:abstractNum w:abstractNumId="9">
    <w:nsid w:val="576F7990"/>
    <w:multiLevelType w:val="hybridMultilevel"/>
    <w:tmpl w:val="CA745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4C1463"/>
    <w:multiLevelType w:val="hybridMultilevel"/>
    <w:tmpl w:val="25662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7"/>
  </w:num>
  <w:num w:numId="5">
    <w:abstractNumId w:val="2"/>
  </w:num>
  <w:num w:numId="6">
    <w:abstractNumId w:val="0"/>
  </w:num>
  <w:num w:numId="7">
    <w:abstractNumId w:val="4"/>
  </w:num>
  <w:num w:numId="8">
    <w:abstractNumId w:val="3"/>
  </w:num>
  <w:num w:numId="9">
    <w:abstractNumId w:val="8"/>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FF"/>
    <w:rsid w:val="000001A5"/>
    <w:rsid w:val="0000248A"/>
    <w:rsid w:val="0000317B"/>
    <w:rsid w:val="00005EBA"/>
    <w:rsid w:val="000104A8"/>
    <w:rsid w:val="00015052"/>
    <w:rsid w:val="00016E6F"/>
    <w:rsid w:val="0003286F"/>
    <w:rsid w:val="00033022"/>
    <w:rsid w:val="00041AA4"/>
    <w:rsid w:val="00052906"/>
    <w:rsid w:val="00053D08"/>
    <w:rsid w:val="00060BE5"/>
    <w:rsid w:val="0006472B"/>
    <w:rsid w:val="00071E15"/>
    <w:rsid w:val="00080A1D"/>
    <w:rsid w:val="00094E9C"/>
    <w:rsid w:val="000A0C69"/>
    <w:rsid w:val="000A49EF"/>
    <w:rsid w:val="000A71B5"/>
    <w:rsid w:val="000B5E34"/>
    <w:rsid w:val="000C79C4"/>
    <w:rsid w:val="000D2A41"/>
    <w:rsid w:val="000D2B6C"/>
    <w:rsid w:val="000D683D"/>
    <w:rsid w:val="000E0542"/>
    <w:rsid w:val="000E4B9D"/>
    <w:rsid w:val="000E63EE"/>
    <w:rsid w:val="000F1F06"/>
    <w:rsid w:val="000F578B"/>
    <w:rsid w:val="000F65E2"/>
    <w:rsid w:val="0010181A"/>
    <w:rsid w:val="0011413C"/>
    <w:rsid w:val="00116008"/>
    <w:rsid w:val="00117C12"/>
    <w:rsid w:val="00131986"/>
    <w:rsid w:val="00133C7A"/>
    <w:rsid w:val="00134472"/>
    <w:rsid w:val="0013629E"/>
    <w:rsid w:val="001400D7"/>
    <w:rsid w:val="001461FE"/>
    <w:rsid w:val="00146426"/>
    <w:rsid w:val="0015161B"/>
    <w:rsid w:val="00151810"/>
    <w:rsid w:val="00152283"/>
    <w:rsid w:val="00153690"/>
    <w:rsid w:val="00162394"/>
    <w:rsid w:val="00162505"/>
    <w:rsid w:val="00163A82"/>
    <w:rsid w:val="00165ABC"/>
    <w:rsid w:val="00170378"/>
    <w:rsid w:val="00174440"/>
    <w:rsid w:val="00174E82"/>
    <w:rsid w:val="00176B2C"/>
    <w:rsid w:val="00182E1B"/>
    <w:rsid w:val="0018741A"/>
    <w:rsid w:val="001A7BCA"/>
    <w:rsid w:val="001B7ED1"/>
    <w:rsid w:val="001C0B87"/>
    <w:rsid w:val="001C5B66"/>
    <w:rsid w:val="001D531F"/>
    <w:rsid w:val="001E02B3"/>
    <w:rsid w:val="001E1786"/>
    <w:rsid w:val="001E7534"/>
    <w:rsid w:val="001F1174"/>
    <w:rsid w:val="002002BD"/>
    <w:rsid w:val="002053EF"/>
    <w:rsid w:val="00205E93"/>
    <w:rsid w:val="00207169"/>
    <w:rsid w:val="00212EE5"/>
    <w:rsid w:val="0021770D"/>
    <w:rsid w:val="002230F8"/>
    <w:rsid w:val="00236B7F"/>
    <w:rsid w:val="00240D81"/>
    <w:rsid w:val="002421A7"/>
    <w:rsid w:val="00242E4C"/>
    <w:rsid w:val="00252488"/>
    <w:rsid w:val="00255F51"/>
    <w:rsid w:val="00255FCB"/>
    <w:rsid w:val="002560D8"/>
    <w:rsid w:val="00257552"/>
    <w:rsid w:val="00257B7C"/>
    <w:rsid w:val="002622A9"/>
    <w:rsid w:val="00267153"/>
    <w:rsid w:val="00274B8E"/>
    <w:rsid w:val="00276D80"/>
    <w:rsid w:val="00283C0E"/>
    <w:rsid w:val="002871EF"/>
    <w:rsid w:val="00287A1E"/>
    <w:rsid w:val="0029426C"/>
    <w:rsid w:val="00295A89"/>
    <w:rsid w:val="0029735A"/>
    <w:rsid w:val="002A01C1"/>
    <w:rsid w:val="002A54A5"/>
    <w:rsid w:val="002B4F1F"/>
    <w:rsid w:val="002B5C05"/>
    <w:rsid w:val="002B681F"/>
    <w:rsid w:val="002C284C"/>
    <w:rsid w:val="002C3D92"/>
    <w:rsid w:val="002C577F"/>
    <w:rsid w:val="002C7191"/>
    <w:rsid w:val="002D0FA4"/>
    <w:rsid w:val="002D2868"/>
    <w:rsid w:val="002E053A"/>
    <w:rsid w:val="002E5252"/>
    <w:rsid w:val="002E6A32"/>
    <w:rsid w:val="002E7AA8"/>
    <w:rsid w:val="00301B1A"/>
    <w:rsid w:val="0030399F"/>
    <w:rsid w:val="003118F9"/>
    <w:rsid w:val="00315813"/>
    <w:rsid w:val="00317951"/>
    <w:rsid w:val="0032354B"/>
    <w:rsid w:val="003247FE"/>
    <w:rsid w:val="00333DEC"/>
    <w:rsid w:val="00334737"/>
    <w:rsid w:val="00334C8D"/>
    <w:rsid w:val="00336B6E"/>
    <w:rsid w:val="00340302"/>
    <w:rsid w:val="00350B8D"/>
    <w:rsid w:val="00350CF4"/>
    <w:rsid w:val="003544FD"/>
    <w:rsid w:val="00354C49"/>
    <w:rsid w:val="00356C78"/>
    <w:rsid w:val="00357183"/>
    <w:rsid w:val="00360C71"/>
    <w:rsid w:val="00363AA4"/>
    <w:rsid w:val="00370455"/>
    <w:rsid w:val="00376765"/>
    <w:rsid w:val="003776FB"/>
    <w:rsid w:val="0038116F"/>
    <w:rsid w:val="00385F75"/>
    <w:rsid w:val="003A40D7"/>
    <w:rsid w:val="003A790C"/>
    <w:rsid w:val="003C0D3F"/>
    <w:rsid w:val="003C1D90"/>
    <w:rsid w:val="003C61D4"/>
    <w:rsid w:val="003C6465"/>
    <w:rsid w:val="003D15AE"/>
    <w:rsid w:val="003E5607"/>
    <w:rsid w:val="003E7199"/>
    <w:rsid w:val="003E7CFA"/>
    <w:rsid w:val="003F1E68"/>
    <w:rsid w:val="003F7C1E"/>
    <w:rsid w:val="004003D2"/>
    <w:rsid w:val="00400915"/>
    <w:rsid w:val="004013EB"/>
    <w:rsid w:val="00401A00"/>
    <w:rsid w:val="00401D74"/>
    <w:rsid w:val="00406432"/>
    <w:rsid w:val="0040664E"/>
    <w:rsid w:val="004108ED"/>
    <w:rsid w:val="00411A0A"/>
    <w:rsid w:val="00420B37"/>
    <w:rsid w:val="004215C6"/>
    <w:rsid w:val="00421761"/>
    <w:rsid w:val="0042374D"/>
    <w:rsid w:val="004258FD"/>
    <w:rsid w:val="00430E81"/>
    <w:rsid w:val="00430FDA"/>
    <w:rsid w:val="00432BBF"/>
    <w:rsid w:val="0043772B"/>
    <w:rsid w:val="00440964"/>
    <w:rsid w:val="0044141C"/>
    <w:rsid w:val="00441988"/>
    <w:rsid w:val="0044528D"/>
    <w:rsid w:val="004453A8"/>
    <w:rsid w:val="00461330"/>
    <w:rsid w:val="00464EA4"/>
    <w:rsid w:val="00470834"/>
    <w:rsid w:val="004746E3"/>
    <w:rsid w:val="00475F42"/>
    <w:rsid w:val="00486275"/>
    <w:rsid w:val="00486B78"/>
    <w:rsid w:val="0049092D"/>
    <w:rsid w:val="004A712A"/>
    <w:rsid w:val="004B1C69"/>
    <w:rsid w:val="004B39B2"/>
    <w:rsid w:val="004C1C79"/>
    <w:rsid w:val="004C2FF1"/>
    <w:rsid w:val="004C3DD0"/>
    <w:rsid w:val="004C4171"/>
    <w:rsid w:val="004C72C5"/>
    <w:rsid w:val="004D4675"/>
    <w:rsid w:val="004D7C67"/>
    <w:rsid w:val="004E56DE"/>
    <w:rsid w:val="004E62BA"/>
    <w:rsid w:val="004E6927"/>
    <w:rsid w:val="004F6917"/>
    <w:rsid w:val="004F7DB2"/>
    <w:rsid w:val="00501219"/>
    <w:rsid w:val="00503C52"/>
    <w:rsid w:val="005110E3"/>
    <w:rsid w:val="00511544"/>
    <w:rsid w:val="00512EE4"/>
    <w:rsid w:val="00513244"/>
    <w:rsid w:val="0051386F"/>
    <w:rsid w:val="005153C5"/>
    <w:rsid w:val="00516C6F"/>
    <w:rsid w:val="00521FFC"/>
    <w:rsid w:val="005273C8"/>
    <w:rsid w:val="0053156B"/>
    <w:rsid w:val="00536F6B"/>
    <w:rsid w:val="00537DF6"/>
    <w:rsid w:val="00540B5B"/>
    <w:rsid w:val="005413F8"/>
    <w:rsid w:val="00542C52"/>
    <w:rsid w:val="00543F2D"/>
    <w:rsid w:val="00551169"/>
    <w:rsid w:val="00551185"/>
    <w:rsid w:val="0056014F"/>
    <w:rsid w:val="00562C70"/>
    <w:rsid w:val="00563532"/>
    <w:rsid w:val="005662B3"/>
    <w:rsid w:val="00567709"/>
    <w:rsid w:val="00570783"/>
    <w:rsid w:val="0058047A"/>
    <w:rsid w:val="00580AF6"/>
    <w:rsid w:val="00580D07"/>
    <w:rsid w:val="0058319C"/>
    <w:rsid w:val="0058592F"/>
    <w:rsid w:val="00591D59"/>
    <w:rsid w:val="00592104"/>
    <w:rsid w:val="005958A4"/>
    <w:rsid w:val="005A0610"/>
    <w:rsid w:val="005B3E5E"/>
    <w:rsid w:val="005B5F83"/>
    <w:rsid w:val="005C50C5"/>
    <w:rsid w:val="005C5E75"/>
    <w:rsid w:val="005C7F27"/>
    <w:rsid w:val="005D306E"/>
    <w:rsid w:val="005E5149"/>
    <w:rsid w:val="006019F4"/>
    <w:rsid w:val="0060249B"/>
    <w:rsid w:val="00606FF5"/>
    <w:rsid w:val="00620607"/>
    <w:rsid w:val="00625E06"/>
    <w:rsid w:val="00643601"/>
    <w:rsid w:val="00651115"/>
    <w:rsid w:val="00655F26"/>
    <w:rsid w:val="006613A4"/>
    <w:rsid w:val="00674660"/>
    <w:rsid w:val="00674AD5"/>
    <w:rsid w:val="006822A4"/>
    <w:rsid w:val="00682D3D"/>
    <w:rsid w:val="00685DC5"/>
    <w:rsid w:val="00693284"/>
    <w:rsid w:val="006A258A"/>
    <w:rsid w:val="006A49EF"/>
    <w:rsid w:val="006B17F4"/>
    <w:rsid w:val="006B2366"/>
    <w:rsid w:val="006B291A"/>
    <w:rsid w:val="006B4646"/>
    <w:rsid w:val="006B6B46"/>
    <w:rsid w:val="006C783A"/>
    <w:rsid w:val="006E2B6C"/>
    <w:rsid w:val="0070033C"/>
    <w:rsid w:val="0070397D"/>
    <w:rsid w:val="00725C13"/>
    <w:rsid w:val="00732BC0"/>
    <w:rsid w:val="007351D8"/>
    <w:rsid w:val="00736251"/>
    <w:rsid w:val="00736B1A"/>
    <w:rsid w:val="007377DA"/>
    <w:rsid w:val="00740E66"/>
    <w:rsid w:val="00751F10"/>
    <w:rsid w:val="00754114"/>
    <w:rsid w:val="00755E7E"/>
    <w:rsid w:val="00765A43"/>
    <w:rsid w:val="007670BB"/>
    <w:rsid w:val="00767E10"/>
    <w:rsid w:val="0077021D"/>
    <w:rsid w:val="00771417"/>
    <w:rsid w:val="007714EB"/>
    <w:rsid w:val="00792D22"/>
    <w:rsid w:val="00796E7E"/>
    <w:rsid w:val="007B6F83"/>
    <w:rsid w:val="007C49F5"/>
    <w:rsid w:val="007C60EB"/>
    <w:rsid w:val="007C7255"/>
    <w:rsid w:val="007D4233"/>
    <w:rsid w:val="007D63A6"/>
    <w:rsid w:val="007D725F"/>
    <w:rsid w:val="007E7D83"/>
    <w:rsid w:val="007F1AB5"/>
    <w:rsid w:val="008029FC"/>
    <w:rsid w:val="008233EC"/>
    <w:rsid w:val="0082698C"/>
    <w:rsid w:val="0082787A"/>
    <w:rsid w:val="008325C1"/>
    <w:rsid w:val="00832694"/>
    <w:rsid w:val="00832998"/>
    <w:rsid w:val="008343C4"/>
    <w:rsid w:val="0083475C"/>
    <w:rsid w:val="008356C5"/>
    <w:rsid w:val="0083779C"/>
    <w:rsid w:val="008436F6"/>
    <w:rsid w:val="00845707"/>
    <w:rsid w:val="008458A9"/>
    <w:rsid w:val="00851878"/>
    <w:rsid w:val="00853BE6"/>
    <w:rsid w:val="0085593C"/>
    <w:rsid w:val="0085601F"/>
    <w:rsid w:val="00857CC2"/>
    <w:rsid w:val="0086102B"/>
    <w:rsid w:val="008641A5"/>
    <w:rsid w:val="00874CEA"/>
    <w:rsid w:val="0087621A"/>
    <w:rsid w:val="00880136"/>
    <w:rsid w:val="00886CB5"/>
    <w:rsid w:val="00891D31"/>
    <w:rsid w:val="00893377"/>
    <w:rsid w:val="008950B4"/>
    <w:rsid w:val="00896C33"/>
    <w:rsid w:val="008974C8"/>
    <w:rsid w:val="008A7A6C"/>
    <w:rsid w:val="008B3F07"/>
    <w:rsid w:val="008B5F98"/>
    <w:rsid w:val="008B655D"/>
    <w:rsid w:val="008C000C"/>
    <w:rsid w:val="008C1BE9"/>
    <w:rsid w:val="008C4FCD"/>
    <w:rsid w:val="008D18D3"/>
    <w:rsid w:val="008D2037"/>
    <w:rsid w:val="008D36FF"/>
    <w:rsid w:val="008D61A9"/>
    <w:rsid w:val="008E017E"/>
    <w:rsid w:val="008E0EC7"/>
    <w:rsid w:val="008E369C"/>
    <w:rsid w:val="008E59AE"/>
    <w:rsid w:val="008F6A89"/>
    <w:rsid w:val="008F6F7F"/>
    <w:rsid w:val="009024BF"/>
    <w:rsid w:val="00904515"/>
    <w:rsid w:val="00905F8E"/>
    <w:rsid w:val="009203F0"/>
    <w:rsid w:val="0092701C"/>
    <w:rsid w:val="009270B8"/>
    <w:rsid w:val="00930FFF"/>
    <w:rsid w:val="009406E5"/>
    <w:rsid w:val="00947999"/>
    <w:rsid w:val="00951DB2"/>
    <w:rsid w:val="0095594F"/>
    <w:rsid w:val="00955A14"/>
    <w:rsid w:val="0096467E"/>
    <w:rsid w:val="00970A9C"/>
    <w:rsid w:val="009726F0"/>
    <w:rsid w:val="009742B6"/>
    <w:rsid w:val="00975B02"/>
    <w:rsid w:val="0097797B"/>
    <w:rsid w:val="00980588"/>
    <w:rsid w:val="00980FDB"/>
    <w:rsid w:val="00983D32"/>
    <w:rsid w:val="009851AE"/>
    <w:rsid w:val="00991774"/>
    <w:rsid w:val="009A1067"/>
    <w:rsid w:val="009A10F9"/>
    <w:rsid w:val="009A3297"/>
    <w:rsid w:val="009B1F9D"/>
    <w:rsid w:val="009B6F65"/>
    <w:rsid w:val="009D2134"/>
    <w:rsid w:val="009D3E78"/>
    <w:rsid w:val="009E6A48"/>
    <w:rsid w:val="009F2BCB"/>
    <w:rsid w:val="00A004A7"/>
    <w:rsid w:val="00A02CC3"/>
    <w:rsid w:val="00A10241"/>
    <w:rsid w:val="00A11DF5"/>
    <w:rsid w:val="00A1535D"/>
    <w:rsid w:val="00A16039"/>
    <w:rsid w:val="00A20AF9"/>
    <w:rsid w:val="00A24DC1"/>
    <w:rsid w:val="00A25025"/>
    <w:rsid w:val="00A27AA3"/>
    <w:rsid w:val="00A30179"/>
    <w:rsid w:val="00A30895"/>
    <w:rsid w:val="00A326CC"/>
    <w:rsid w:val="00A425A5"/>
    <w:rsid w:val="00A42BF0"/>
    <w:rsid w:val="00A445CA"/>
    <w:rsid w:val="00A45DBB"/>
    <w:rsid w:val="00A521EC"/>
    <w:rsid w:val="00A564A3"/>
    <w:rsid w:val="00A62477"/>
    <w:rsid w:val="00A625A7"/>
    <w:rsid w:val="00A63AE0"/>
    <w:rsid w:val="00A7409C"/>
    <w:rsid w:val="00A8007D"/>
    <w:rsid w:val="00A8138F"/>
    <w:rsid w:val="00A815C3"/>
    <w:rsid w:val="00A945EA"/>
    <w:rsid w:val="00A96518"/>
    <w:rsid w:val="00AA0B42"/>
    <w:rsid w:val="00AA0C35"/>
    <w:rsid w:val="00AA18F4"/>
    <w:rsid w:val="00AB00C0"/>
    <w:rsid w:val="00AB0B6A"/>
    <w:rsid w:val="00AB3011"/>
    <w:rsid w:val="00AB336A"/>
    <w:rsid w:val="00AB436A"/>
    <w:rsid w:val="00AB7EFE"/>
    <w:rsid w:val="00AC3BA7"/>
    <w:rsid w:val="00AC6BDC"/>
    <w:rsid w:val="00AE2F89"/>
    <w:rsid w:val="00AE4D5C"/>
    <w:rsid w:val="00AE6C41"/>
    <w:rsid w:val="00AE766B"/>
    <w:rsid w:val="00AF0792"/>
    <w:rsid w:val="00AF6236"/>
    <w:rsid w:val="00AF6521"/>
    <w:rsid w:val="00B03C8A"/>
    <w:rsid w:val="00B03FB6"/>
    <w:rsid w:val="00B05B5E"/>
    <w:rsid w:val="00B1148B"/>
    <w:rsid w:val="00B13682"/>
    <w:rsid w:val="00B14284"/>
    <w:rsid w:val="00B205EA"/>
    <w:rsid w:val="00B227D6"/>
    <w:rsid w:val="00B23D86"/>
    <w:rsid w:val="00B24BA0"/>
    <w:rsid w:val="00B30EBA"/>
    <w:rsid w:val="00B5033E"/>
    <w:rsid w:val="00B540AD"/>
    <w:rsid w:val="00B562C1"/>
    <w:rsid w:val="00B5776C"/>
    <w:rsid w:val="00B75691"/>
    <w:rsid w:val="00B844CC"/>
    <w:rsid w:val="00B852E8"/>
    <w:rsid w:val="00B90114"/>
    <w:rsid w:val="00BA02E7"/>
    <w:rsid w:val="00BA0D30"/>
    <w:rsid w:val="00BA18E7"/>
    <w:rsid w:val="00BA1AEA"/>
    <w:rsid w:val="00BA5361"/>
    <w:rsid w:val="00BA7FF6"/>
    <w:rsid w:val="00BB066C"/>
    <w:rsid w:val="00BC5FFD"/>
    <w:rsid w:val="00BD030A"/>
    <w:rsid w:val="00BD52B7"/>
    <w:rsid w:val="00BE770A"/>
    <w:rsid w:val="00BE7C92"/>
    <w:rsid w:val="00BF0075"/>
    <w:rsid w:val="00BF3729"/>
    <w:rsid w:val="00C0214A"/>
    <w:rsid w:val="00C03270"/>
    <w:rsid w:val="00C05CC2"/>
    <w:rsid w:val="00C12C00"/>
    <w:rsid w:val="00C1475F"/>
    <w:rsid w:val="00C161C8"/>
    <w:rsid w:val="00C20755"/>
    <w:rsid w:val="00C26BEC"/>
    <w:rsid w:val="00C26E9C"/>
    <w:rsid w:val="00C32168"/>
    <w:rsid w:val="00C32873"/>
    <w:rsid w:val="00C35EF3"/>
    <w:rsid w:val="00C43195"/>
    <w:rsid w:val="00C441C6"/>
    <w:rsid w:val="00C5050A"/>
    <w:rsid w:val="00C51846"/>
    <w:rsid w:val="00C6269C"/>
    <w:rsid w:val="00C6404B"/>
    <w:rsid w:val="00C72D60"/>
    <w:rsid w:val="00C73198"/>
    <w:rsid w:val="00C73862"/>
    <w:rsid w:val="00C82259"/>
    <w:rsid w:val="00C82E1A"/>
    <w:rsid w:val="00C83A95"/>
    <w:rsid w:val="00C92A76"/>
    <w:rsid w:val="00CA78A4"/>
    <w:rsid w:val="00CA7BA9"/>
    <w:rsid w:val="00CB0D28"/>
    <w:rsid w:val="00CB30A1"/>
    <w:rsid w:val="00CB43F7"/>
    <w:rsid w:val="00CB5598"/>
    <w:rsid w:val="00CB6CFB"/>
    <w:rsid w:val="00CC159D"/>
    <w:rsid w:val="00CC2F61"/>
    <w:rsid w:val="00CC47DC"/>
    <w:rsid w:val="00CC4CE7"/>
    <w:rsid w:val="00CC57C0"/>
    <w:rsid w:val="00CD0B75"/>
    <w:rsid w:val="00CD4A8D"/>
    <w:rsid w:val="00CD5CF1"/>
    <w:rsid w:val="00CD661A"/>
    <w:rsid w:val="00CD7E1A"/>
    <w:rsid w:val="00CE03DD"/>
    <w:rsid w:val="00CE048F"/>
    <w:rsid w:val="00CF18BC"/>
    <w:rsid w:val="00CF7821"/>
    <w:rsid w:val="00D0686E"/>
    <w:rsid w:val="00D06EBA"/>
    <w:rsid w:val="00D15E00"/>
    <w:rsid w:val="00D20A57"/>
    <w:rsid w:val="00D231A5"/>
    <w:rsid w:val="00D310E3"/>
    <w:rsid w:val="00D3618D"/>
    <w:rsid w:val="00D36545"/>
    <w:rsid w:val="00D4213E"/>
    <w:rsid w:val="00D446A4"/>
    <w:rsid w:val="00D503FA"/>
    <w:rsid w:val="00D524BE"/>
    <w:rsid w:val="00D52663"/>
    <w:rsid w:val="00D541E6"/>
    <w:rsid w:val="00D62CBF"/>
    <w:rsid w:val="00D66146"/>
    <w:rsid w:val="00D6766C"/>
    <w:rsid w:val="00D67DC6"/>
    <w:rsid w:val="00D67F4D"/>
    <w:rsid w:val="00D85844"/>
    <w:rsid w:val="00D90BEF"/>
    <w:rsid w:val="00D94525"/>
    <w:rsid w:val="00D9780A"/>
    <w:rsid w:val="00DA039A"/>
    <w:rsid w:val="00DA13D7"/>
    <w:rsid w:val="00DA281C"/>
    <w:rsid w:val="00DA3CA7"/>
    <w:rsid w:val="00DA7078"/>
    <w:rsid w:val="00DB43BA"/>
    <w:rsid w:val="00DB656A"/>
    <w:rsid w:val="00DC1843"/>
    <w:rsid w:val="00DC19B2"/>
    <w:rsid w:val="00DC2F72"/>
    <w:rsid w:val="00DD125C"/>
    <w:rsid w:val="00DE7B62"/>
    <w:rsid w:val="00E02353"/>
    <w:rsid w:val="00E1028A"/>
    <w:rsid w:val="00E10A72"/>
    <w:rsid w:val="00E115DA"/>
    <w:rsid w:val="00E224C6"/>
    <w:rsid w:val="00E26530"/>
    <w:rsid w:val="00E26D11"/>
    <w:rsid w:val="00E309DE"/>
    <w:rsid w:val="00E31D1D"/>
    <w:rsid w:val="00E35CD4"/>
    <w:rsid w:val="00E36259"/>
    <w:rsid w:val="00E437E4"/>
    <w:rsid w:val="00E44A0E"/>
    <w:rsid w:val="00E46D8F"/>
    <w:rsid w:val="00E46D99"/>
    <w:rsid w:val="00E542F9"/>
    <w:rsid w:val="00E547BD"/>
    <w:rsid w:val="00E56A51"/>
    <w:rsid w:val="00E64386"/>
    <w:rsid w:val="00E703B7"/>
    <w:rsid w:val="00E71E40"/>
    <w:rsid w:val="00E7550A"/>
    <w:rsid w:val="00E80F9D"/>
    <w:rsid w:val="00E82C40"/>
    <w:rsid w:val="00E93624"/>
    <w:rsid w:val="00E94869"/>
    <w:rsid w:val="00E955BA"/>
    <w:rsid w:val="00E96FFE"/>
    <w:rsid w:val="00E9792A"/>
    <w:rsid w:val="00EA4647"/>
    <w:rsid w:val="00EA64C9"/>
    <w:rsid w:val="00EC4302"/>
    <w:rsid w:val="00EC5A11"/>
    <w:rsid w:val="00EC6239"/>
    <w:rsid w:val="00ED1581"/>
    <w:rsid w:val="00EE0864"/>
    <w:rsid w:val="00EE27E4"/>
    <w:rsid w:val="00EE4D2B"/>
    <w:rsid w:val="00EE5C84"/>
    <w:rsid w:val="00EE689F"/>
    <w:rsid w:val="00EF74DA"/>
    <w:rsid w:val="00F01442"/>
    <w:rsid w:val="00F05EDE"/>
    <w:rsid w:val="00F11B23"/>
    <w:rsid w:val="00F14EF0"/>
    <w:rsid w:val="00F1654A"/>
    <w:rsid w:val="00F26210"/>
    <w:rsid w:val="00F307AC"/>
    <w:rsid w:val="00F30FA7"/>
    <w:rsid w:val="00F324F8"/>
    <w:rsid w:val="00F33220"/>
    <w:rsid w:val="00F36FE8"/>
    <w:rsid w:val="00F40E5B"/>
    <w:rsid w:val="00F5124B"/>
    <w:rsid w:val="00F559E3"/>
    <w:rsid w:val="00F67233"/>
    <w:rsid w:val="00F7006C"/>
    <w:rsid w:val="00F711BB"/>
    <w:rsid w:val="00F741C5"/>
    <w:rsid w:val="00F95FFE"/>
    <w:rsid w:val="00FA5028"/>
    <w:rsid w:val="00FA6A5F"/>
    <w:rsid w:val="00FA793F"/>
    <w:rsid w:val="00FB1BCE"/>
    <w:rsid w:val="00FD00F3"/>
    <w:rsid w:val="00FD4840"/>
    <w:rsid w:val="00FD7E8D"/>
    <w:rsid w:val="00FE5047"/>
    <w:rsid w:val="00FF159A"/>
    <w:rsid w:val="00FF234B"/>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ABFD"/>
  <w15:chartTrackingRefBased/>
  <w15:docId w15:val="{A5EF21AA-735E-4124-9963-50A8DD61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F"/>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30FFF"/>
    <w:pPr>
      <w:ind w:left="720"/>
      <w:contextualSpacing/>
    </w:pPr>
    <w:rPr>
      <w:sz w:val="24"/>
      <w:szCs w:val="24"/>
      <w:lang w:val="es-ES_tradnl"/>
    </w:rPr>
  </w:style>
  <w:style w:type="character" w:customStyle="1" w:styleId="PrrafodelistaCar">
    <w:name w:val="Párrafo de lista Car"/>
    <w:link w:val="Prrafodelista"/>
    <w:uiPriority w:val="34"/>
    <w:qFormat/>
    <w:rsid w:val="00930FFF"/>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2421A7"/>
    <w:rPr>
      <w:color w:val="0563C1" w:themeColor="hyperlink"/>
      <w:u w:val="single"/>
    </w:rPr>
  </w:style>
  <w:style w:type="paragraph" w:styleId="Encabezado">
    <w:name w:val="header"/>
    <w:basedOn w:val="Normal"/>
    <w:link w:val="EncabezadoCar"/>
    <w:uiPriority w:val="99"/>
    <w:unhideWhenUsed/>
    <w:rsid w:val="005273C8"/>
    <w:pPr>
      <w:tabs>
        <w:tab w:val="center" w:pos="4419"/>
        <w:tab w:val="right" w:pos="8838"/>
      </w:tabs>
    </w:pPr>
  </w:style>
  <w:style w:type="character" w:customStyle="1" w:styleId="EncabezadoCar">
    <w:name w:val="Encabezado Car"/>
    <w:basedOn w:val="Fuentedeprrafopredeter"/>
    <w:link w:val="Encabezado"/>
    <w:uiPriority w:val="99"/>
    <w:rsid w:val="005273C8"/>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5273C8"/>
    <w:pPr>
      <w:tabs>
        <w:tab w:val="center" w:pos="4419"/>
        <w:tab w:val="right" w:pos="8838"/>
      </w:tabs>
    </w:pPr>
  </w:style>
  <w:style w:type="character" w:customStyle="1" w:styleId="PiedepginaCar">
    <w:name w:val="Pie de página Car"/>
    <w:basedOn w:val="Fuentedeprrafopredeter"/>
    <w:link w:val="Piedepgina"/>
    <w:uiPriority w:val="99"/>
    <w:rsid w:val="005273C8"/>
    <w:rPr>
      <w:rFonts w:ascii="Times New Roman" w:eastAsia="Times New Roman" w:hAnsi="Times New Roman" w:cs="Times New Roman"/>
      <w:sz w:val="20"/>
      <w:szCs w:val="20"/>
      <w:lang w:val="es-ES" w:eastAsia="es-ES_tradnl"/>
    </w:rPr>
  </w:style>
  <w:style w:type="character" w:customStyle="1" w:styleId="TextoindependienteCar">
    <w:name w:val="Texto independiente Car"/>
    <w:link w:val="Textoindependiente"/>
    <w:rsid w:val="00133C7A"/>
    <w:rPr>
      <w:sz w:val="24"/>
      <w:szCs w:val="24"/>
      <w:lang w:bidi="he-IL"/>
    </w:rPr>
  </w:style>
  <w:style w:type="paragraph" w:styleId="Textoindependiente">
    <w:name w:val="Body Text"/>
    <w:basedOn w:val="Normal"/>
    <w:link w:val="TextoindependienteCar"/>
    <w:rsid w:val="00133C7A"/>
    <w:pPr>
      <w:spacing w:after="120"/>
    </w:pPr>
    <w:rPr>
      <w:rFonts w:asciiTheme="minorHAnsi" w:eastAsiaTheme="minorHAnsi" w:hAnsiTheme="minorHAnsi" w:cstheme="minorBidi"/>
      <w:sz w:val="24"/>
      <w:szCs w:val="24"/>
      <w:lang w:val="en-US" w:eastAsia="en-US" w:bidi="he-IL"/>
    </w:rPr>
  </w:style>
  <w:style w:type="character" w:customStyle="1" w:styleId="TextoindependienteCar1">
    <w:name w:val="Texto independiente Car1"/>
    <w:basedOn w:val="Fuentedeprrafopredeter"/>
    <w:uiPriority w:val="99"/>
    <w:semiHidden/>
    <w:rsid w:val="00133C7A"/>
    <w:rPr>
      <w:rFonts w:ascii="Times New Roman" w:eastAsia="Times New Roman" w:hAnsi="Times New Roman" w:cs="Times New Roman"/>
      <w:sz w:val="20"/>
      <w:szCs w:val="20"/>
      <w:lang w:val="es-ES" w:eastAsia="es-ES_tradnl"/>
    </w:rPr>
  </w:style>
  <w:style w:type="paragraph" w:customStyle="1" w:styleId="ezequiel">
    <w:name w:val="ezequiel"/>
    <w:basedOn w:val="Textosinformato"/>
    <w:uiPriority w:val="99"/>
    <w:rsid w:val="00C35EF3"/>
    <w:pPr>
      <w:spacing w:line="360" w:lineRule="auto"/>
      <w:jc w:val="both"/>
      <w:outlineLvl w:val="0"/>
    </w:pPr>
    <w:rPr>
      <w:rFonts w:ascii="Times New Roman" w:eastAsia="SimSun" w:hAnsi="Times New Roman" w:cstheme="minorBidi"/>
      <w:sz w:val="24"/>
      <w:szCs w:val="20"/>
      <w:lang w:eastAsia="en-US"/>
    </w:rPr>
  </w:style>
  <w:style w:type="paragraph" w:styleId="Textosinformato">
    <w:name w:val="Plain Text"/>
    <w:basedOn w:val="Normal"/>
    <w:link w:val="TextosinformatoCar"/>
    <w:uiPriority w:val="99"/>
    <w:semiHidden/>
    <w:unhideWhenUsed/>
    <w:rsid w:val="00C35EF3"/>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C35EF3"/>
    <w:rPr>
      <w:rFonts w:ascii="Consolas" w:eastAsia="Times New Roman" w:hAnsi="Consolas" w:cs="Times New Roman"/>
      <w:sz w:val="21"/>
      <w:szCs w:val="21"/>
      <w:lang w:val="es-ES" w:eastAsia="es-ES_tradnl"/>
    </w:rPr>
  </w:style>
  <w:style w:type="table" w:styleId="Tablaconcuadrcula">
    <w:name w:val="Table Grid"/>
    <w:basedOn w:val="Tablanormal"/>
    <w:uiPriority w:val="39"/>
    <w:rsid w:val="00560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B1148B"/>
    <w:rPr>
      <w:color w:val="605E5C"/>
      <w:shd w:val="clear" w:color="auto" w:fill="E1DFDD"/>
    </w:rPr>
  </w:style>
  <w:style w:type="character" w:customStyle="1" w:styleId="EnlacedeInternet">
    <w:name w:val="Enlace de Internet"/>
    <w:basedOn w:val="Fuentedeprrafopredeter"/>
    <w:uiPriority w:val="99"/>
    <w:unhideWhenUsed/>
    <w:rsid w:val="005B3E5E"/>
    <w:rPr>
      <w:color w:val="0563C1" w:themeColor="hyperlink"/>
      <w:u w:val="single"/>
    </w:rPr>
  </w:style>
  <w:style w:type="paragraph" w:customStyle="1" w:styleId="porotraparteladiversidaddeplanesdesuperacin">
    <w:name w:val="por otra parte la diversidad de planes de superación"/>
    <w:basedOn w:val="Normal"/>
    <w:rsid w:val="00DA13D7"/>
    <w:pPr>
      <w:jc w:val="both"/>
    </w:pPr>
    <w:rPr>
      <w:sz w:val="28"/>
      <w:szCs w:val="24"/>
      <w:lang w:eastAsia="es-ES"/>
    </w:rPr>
  </w:style>
  <w:style w:type="paragraph" w:styleId="Textoindependiente3">
    <w:name w:val="Body Text 3"/>
    <w:basedOn w:val="Normal"/>
    <w:link w:val="Textoindependiente3Car"/>
    <w:uiPriority w:val="99"/>
    <w:rsid w:val="00370455"/>
    <w:pPr>
      <w:spacing w:after="120" w:line="259" w:lineRule="auto"/>
    </w:pPr>
    <w:rPr>
      <w:rFonts w:ascii="Calibri" w:eastAsia="Calibri" w:hAnsi="Calibri" w:cs="Calibri"/>
      <w:sz w:val="16"/>
      <w:szCs w:val="16"/>
      <w:lang w:val="es-MX" w:eastAsia="en-US"/>
    </w:rPr>
  </w:style>
  <w:style w:type="character" w:customStyle="1" w:styleId="Textoindependiente3Car">
    <w:name w:val="Texto independiente 3 Car"/>
    <w:basedOn w:val="Fuentedeprrafopredeter"/>
    <w:link w:val="Textoindependiente3"/>
    <w:uiPriority w:val="99"/>
    <w:rsid w:val="00370455"/>
    <w:rPr>
      <w:rFonts w:ascii="Calibri" w:eastAsia="Calibri" w:hAnsi="Calibri" w:cs="Calibri"/>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910">
      <w:bodyDiv w:val="1"/>
      <w:marLeft w:val="0"/>
      <w:marRight w:val="0"/>
      <w:marTop w:val="0"/>
      <w:marBottom w:val="0"/>
      <w:divBdr>
        <w:top w:val="none" w:sz="0" w:space="0" w:color="auto"/>
        <w:left w:val="none" w:sz="0" w:space="0" w:color="auto"/>
        <w:bottom w:val="none" w:sz="0" w:space="0" w:color="auto"/>
        <w:right w:val="none" w:sz="0" w:space="0" w:color="auto"/>
      </w:divBdr>
      <w:divsChild>
        <w:div w:id="2021617859">
          <w:marLeft w:val="547"/>
          <w:marRight w:val="0"/>
          <w:marTop w:val="200"/>
          <w:marBottom w:val="360"/>
          <w:divBdr>
            <w:top w:val="none" w:sz="0" w:space="0" w:color="auto"/>
            <w:left w:val="none" w:sz="0" w:space="0" w:color="auto"/>
            <w:bottom w:val="none" w:sz="0" w:space="0" w:color="auto"/>
            <w:right w:val="none" w:sz="0" w:space="0" w:color="auto"/>
          </w:divBdr>
        </w:div>
        <w:div w:id="587813904">
          <w:marLeft w:val="547"/>
          <w:marRight w:val="0"/>
          <w:marTop w:val="200"/>
          <w:marBottom w:val="360"/>
          <w:divBdr>
            <w:top w:val="none" w:sz="0" w:space="0" w:color="auto"/>
            <w:left w:val="none" w:sz="0" w:space="0" w:color="auto"/>
            <w:bottom w:val="none" w:sz="0" w:space="0" w:color="auto"/>
            <w:right w:val="none" w:sz="0" w:space="0" w:color="auto"/>
          </w:divBdr>
        </w:div>
      </w:divsChild>
    </w:div>
    <w:div w:id="283974065">
      <w:bodyDiv w:val="1"/>
      <w:marLeft w:val="0"/>
      <w:marRight w:val="0"/>
      <w:marTop w:val="0"/>
      <w:marBottom w:val="0"/>
      <w:divBdr>
        <w:top w:val="none" w:sz="0" w:space="0" w:color="auto"/>
        <w:left w:val="none" w:sz="0" w:space="0" w:color="auto"/>
        <w:bottom w:val="none" w:sz="0" w:space="0" w:color="auto"/>
        <w:right w:val="none" w:sz="0" w:space="0" w:color="auto"/>
      </w:divBdr>
    </w:div>
    <w:div w:id="455293129">
      <w:bodyDiv w:val="1"/>
      <w:marLeft w:val="0"/>
      <w:marRight w:val="0"/>
      <w:marTop w:val="0"/>
      <w:marBottom w:val="0"/>
      <w:divBdr>
        <w:top w:val="none" w:sz="0" w:space="0" w:color="auto"/>
        <w:left w:val="none" w:sz="0" w:space="0" w:color="auto"/>
        <w:bottom w:val="none" w:sz="0" w:space="0" w:color="auto"/>
        <w:right w:val="none" w:sz="0" w:space="0" w:color="auto"/>
      </w:divBdr>
    </w:div>
    <w:div w:id="789516987">
      <w:bodyDiv w:val="1"/>
      <w:marLeft w:val="0"/>
      <w:marRight w:val="0"/>
      <w:marTop w:val="0"/>
      <w:marBottom w:val="0"/>
      <w:divBdr>
        <w:top w:val="none" w:sz="0" w:space="0" w:color="auto"/>
        <w:left w:val="none" w:sz="0" w:space="0" w:color="auto"/>
        <w:bottom w:val="none" w:sz="0" w:space="0" w:color="auto"/>
        <w:right w:val="none" w:sz="0" w:space="0" w:color="auto"/>
      </w:divBdr>
      <w:divsChild>
        <w:div w:id="1500733400">
          <w:marLeft w:val="547"/>
          <w:marRight w:val="0"/>
          <w:marTop w:val="0"/>
          <w:marBottom w:val="360"/>
          <w:divBdr>
            <w:top w:val="none" w:sz="0" w:space="0" w:color="auto"/>
            <w:left w:val="none" w:sz="0" w:space="0" w:color="auto"/>
            <w:bottom w:val="none" w:sz="0" w:space="0" w:color="auto"/>
            <w:right w:val="none" w:sz="0" w:space="0" w:color="auto"/>
          </w:divBdr>
        </w:div>
        <w:div w:id="30812506">
          <w:marLeft w:val="547"/>
          <w:marRight w:val="0"/>
          <w:marTop w:val="0"/>
          <w:marBottom w:val="360"/>
          <w:divBdr>
            <w:top w:val="none" w:sz="0" w:space="0" w:color="auto"/>
            <w:left w:val="none" w:sz="0" w:space="0" w:color="auto"/>
            <w:bottom w:val="none" w:sz="0" w:space="0" w:color="auto"/>
            <w:right w:val="none" w:sz="0" w:space="0" w:color="auto"/>
          </w:divBdr>
        </w:div>
        <w:div w:id="1850944019">
          <w:marLeft w:val="547"/>
          <w:marRight w:val="0"/>
          <w:marTop w:val="0"/>
          <w:marBottom w:val="360"/>
          <w:divBdr>
            <w:top w:val="none" w:sz="0" w:space="0" w:color="auto"/>
            <w:left w:val="none" w:sz="0" w:space="0" w:color="auto"/>
            <w:bottom w:val="none" w:sz="0" w:space="0" w:color="auto"/>
            <w:right w:val="none" w:sz="0" w:space="0" w:color="auto"/>
          </w:divBdr>
        </w:div>
        <w:div w:id="1610160023">
          <w:marLeft w:val="547"/>
          <w:marRight w:val="0"/>
          <w:marTop w:val="0"/>
          <w:marBottom w:val="360"/>
          <w:divBdr>
            <w:top w:val="none" w:sz="0" w:space="0" w:color="auto"/>
            <w:left w:val="none" w:sz="0" w:space="0" w:color="auto"/>
            <w:bottom w:val="none" w:sz="0" w:space="0" w:color="auto"/>
            <w:right w:val="none" w:sz="0" w:space="0" w:color="auto"/>
          </w:divBdr>
        </w:div>
        <w:div w:id="416757220">
          <w:marLeft w:val="547"/>
          <w:marRight w:val="0"/>
          <w:marTop w:val="0"/>
          <w:marBottom w:val="360"/>
          <w:divBdr>
            <w:top w:val="none" w:sz="0" w:space="0" w:color="auto"/>
            <w:left w:val="none" w:sz="0" w:space="0" w:color="auto"/>
            <w:bottom w:val="none" w:sz="0" w:space="0" w:color="auto"/>
            <w:right w:val="none" w:sz="0" w:space="0" w:color="auto"/>
          </w:divBdr>
        </w:div>
        <w:div w:id="132022089">
          <w:marLeft w:val="547"/>
          <w:marRight w:val="0"/>
          <w:marTop w:val="0"/>
          <w:marBottom w:val="360"/>
          <w:divBdr>
            <w:top w:val="none" w:sz="0" w:space="0" w:color="auto"/>
            <w:left w:val="none" w:sz="0" w:space="0" w:color="auto"/>
            <w:bottom w:val="none" w:sz="0" w:space="0" w:color="auto"/>
            <w:right w:val="none" w:sz="0" w:space="0" w:color="auto"/>
          </w:divBdr>
        </w:div>
      </w:divsChild>
    </w:div>
    <w:div w:id="977026709">
      <w:bodyDiv w:val="1"/>
      <w:marLeft w:val="0"/>
      <w:marRight w:val="0"/>
      <w:marTop w:val="0"/>
      <w:marBottom w:val="0"/>
      <w:divBdr>
        <w:top w:val="none" w:sz="0" w:space="0" w:color="auto"/>
        <w:left w:val="none" w:sz="0" w:space="0" w:color="auto"/>
        <w:bottom w:val="none" w:sz="0" w:space="0" w:color="auto"/>
        <w:right w:val="none" w:sz="0" w:space="0" w:color="auto"/>
      </w:divBdr>
    </w:div>
    <w:div w:id="1135099777">
      <w:bodyDiv w:val="1"/>
      <w:marLeft w:val="0"/>
      <w:marRight w:val="0"/>
      <w:marTop w:val="0"/>
      <w:marBottom w:val="0"/>
      <w:divBdr>
        <w:top w:val="none" w:sz="0" w:space="0" w:color="auto"/>
        <w:left w:val="none" w:sz="0" w:space="0" w:color="auto"/>
        <w:bottom w:val="none" w:sz="0" w:space="0" w:color="auto"/>
        <w:right w:val="none" w:sz="0" w:space="0" w:color="auto"/>
      </w:divBdr>
    </w:div>
    <w:div w:id="1156343157">
      <w:bodyDiv w:val="1"/>
      <w:marLeft w:val="0"/>
      <w:marRight w:val="0"/>
      <w:marTop w:val="0"/>
      <w:marBottom w:val="0"/>
      <w:divBdr>
        <w:top w:val="none" w:sz="0" w:space="0" w:color="auto"/>
        <w:left w:val="none" w:sz="0" w:space="0" w:color="auto"/>
        <w:bottom w:val="none" w:sz="0" w:space="0" w:color="auto"/>
        <w:right w:val="none" w:sz="0" w:space="0" w:color="auto"/>
      </w:divBdr>
    </w:div>
    <w:div w:id="1401097001">
      <w:bodyDiv w:val="1"/>
      <w:marLeft w:val="0"/>
      <w:marRight w:val="0"/>
      <w:marTop w:val="0"/>
      <w:marBottom w:val="0"/>
      <w:divBdr>
        <w:top w:val="none" w:sz="0" w:space="0" w:color="auto"/>
        <w:left w:val="none" w:sz="0" w:space="0" w:color="auto"/>
        <w:bottom w:val="none" w:sz="0" w:space="0" w:color="auto"/>
        <w:right w:val="none" w:sz="0" w:space="0" w:color="auto"/>
      </w:divBdr>
      <w:divsChild>
        <w:div w:id="1169446930">
          <w:marLeft w:val="547"/>
          <w:marRight w:val="0"/>
          <w:marTop w:val="0"/>
          <w:marBottom w:val="360"/>
          <w:divBdr>
            <w:top w:val="none" w:sz="0" w:space="0" w:color="auto"/>
            <w:left w:val="none" w:sz="0" w:space="0" w:color="auto"/>
            <w:bottom w:val="none" w:sz="0" w:space="0" w:color="auto"/>
            <w:right w:val="none" w:sz="0" w:space="0" w:color="auto"/>
          </w:divBdr>
        </w:div>
        <w:div w:id="1102141591">
          <w:marLeft w:val="547"/>
          <w:marRight w:val="0"/>
          <w:marTop w:val="0"/>
          <w:marBottom w:val="360"/>
          <w:divBdr>
            <w:top w:val="none" w:sz="0" w:space="0" w:color="auto"/>
            <w:left w:val="none" w:sz="0" w:space="0" w:color="auto"/>
            <w:bottom w:val="none" w:sz="0" w:space="0" w:color="auto"/>
            <w:right w:val="none" w:sz="0" w:space="0" w:color="auto"/>
          </w:divBdr>
        </w:div>
        <w:div w:id="809057433">
          <w:marLeft w:val="547"/>
          <w:marRight w:val="0"/>
          <w:marTop w:val="0"/>
          <w:marBottom w:val="360"/>
          <w:divBdr>
            <w:top w:val="none" w:sz="0" w:space="0" w:color="auto"/>
            <w:left w:val="none" w:sz="0" w:space="0" w:color="auto"/>
            <w:bottom w:val="none" w:sz="0" w:space="0" w:color="auto"/>
            <w:right w:val="none" w:sz="0" w:space="0" w:color="auto"/>
          </w:divBdr>
        </w:div>
        <w:div w:id="748505102">
          <w:marLeft w:val="547"/>
          <w:marRight w:val="0"/>
          <w:marTop w:val="0"/>
          <w:marBottom w:val="360"/>
          <w:divBdr>
            <w:top w:val="none" w:sz="0" w:space="0" w:color="auto"/>
            <w:left w:val="none" w:sz="0" w:space="0" w:color="auto"/>
            <w:bottom w:val="none" w:sz="0" w:space="0" w:color="auto"/>
            <w:right w:val="none" w:sz="0" w:space="0" w:color="auto"/>
          </w:divBdr>
        </w:div>
        <w:div w:id="829247575">
          <w:marLeft w:val="547"/>
          <w:marRight w:val="0"/>
          <w:marTop w:val="0"/>
          <w:marBottom w:val="360"/>
          <w:divBdr>
            <w:top w:val="none" w:sz="0" w:space="0" w:color="auto"/>
            <w:left w:val="none" w:sz="0" w:space="0" w:color="auto"/>
            <w:bottom w:val="none" w:sz="0" w:space="0" w:color="auto"/>
            <w:right w:val="none" w:sz="0" w:space="0" w:color="auto"/>
          </w:divBdr>
        </w:div>
        <w:div w:id="208422922">
          <w:marLeft w:val="547"/>
          <w:marRight w:val="0"/>
          <w:marTop w:val="0"/>
          <w:marBottom w:val="360"/>
          <w:divBdr>
            <w:top w:val="none" w:sz="0" w:space="0" w:color="auto"/>
            <w:left w:val="none" w:sz="0" w:space="0" w:color="auto"/>
            <w:bottom w:val="none" w:sz="0" w:space="0" w:color="auto"/>
            <w:right w:val="none" w:sz="0" w:space="0" w:color="auto"/>
          </w:divBdr>
        </w:div>
      </w:divsChild>
    </w:div>
    <w:div w:id="1664964633">
      <w:bodyDiv w:val="1"/>
      <w:marLeft w:val="0"/>
      <w:marRight w:val="0"/>
      <w:marTop w:val="0"/>
      <w:marBottom w:val="0"/>
      <w:divBdr>
        <w:top w:val="none" w:sz="0" w:space="0" w:color="auto"/>
        <w:left w:val="none" w:sz="0" w:space="0" w:color="auto"/>
        <w:bottom w:val="none" w:sz="0" w:space="0" w:color="auto"/>
        <w:right w:val="none" w:sz="0" w:space="0" w:color="auto"/>
      </w:divBdr>
    </w:div>
    <w:div w:id="1673872308">
      <w:bodyDiv w:val="1"/>
      <w:marLeft w:val="0"/>
      <w:marRight w:val="0"/>
      <w:marTop w:val="0"/>
      <w:marBottom w:val="0"/>
      <w:divBdr>
        <w:top w:val="none" w:sz="0" w:space="0" w:color="auto"/>
        <w:left w:val="none" w:sz="0" w:space="0" w:color="auto"/>
        <w:bottom w:val="none" w:sz="0" w:space="0" w:color="auto"/>
        <w:right w:val="none" w:sz="0" w:space="0" w:color="auto"/>
      </w:divBdr>
    </w:div>
    <w:div w:id="1679234059">
      <w:bodyDiv w:val="1"/>
      <w:marLeft w:val="0"/>
      <w:marRight w:val="0"/>
      <w:marTop w:val="0"/>
      <w:marBottom w:val="0"/>
      <w:divBdr>
        <w:top w:val="none" w:sz="0" w:space="0" w:color="auto"/>
        <w:left w:val="none" w:sz="0" w:space="0" w:color="auto"/>
        <w:bottom w:val="none" w:sz="0" w:space="0" w:color="auto"/>
        <w:right w:val="none" w:sz="0" w:space="0" w:color="auto"/>
      </w:divBdr>
    </w:div>
    <w:div w:id="1870483264">
      <w:bodyDiv w:val="1"/>
      <w:marLeft w:val="0"/>
      <w:marRight w:val="0"/>
      <w:marTop w:val="0"/>
      <w:marBottom w:val="0"/>
      <w:divBdr>
        <w:top w:val="none" w:sz="0" w:space="0" w:color="auto"/>
        <w:left w:val="none" w:sz="0" w:space="0" w:color="auto"/>
        <w:bottom w:val="none" w:sz="0" w:space="0" w:color="auto"/>
        <w:right w:val="none" w:sz="0" w:space="0" w:color="auto"/>
      </w:divBdr>
    </w:div>
    <w:div w:id="1903447278">
      <w:bodyDiv w:val="1"/>
      <w:marLeft w:val="0"/>
      <w:marRight w:val="0"/>
      <w:marTop w:val="0"/>
      <w:marBottom w:val="0"/>
      <w:divBdr>
        <w:top w:val="none" w:sz="0" w:space="0" w:color="auto"/>
        <w:left w:val="none" w:sz="0" w:space="0" w:color="auto"/>
        <w:bottom w:val="none" w:sz="0" w:space="0" w:color="auto"/>
        <w:right w:val="none" w:sz="0" w:space="0" w:color="auto"/>
      </w:divBdr>
    </w:div>
    <w:div w:id="1934971136">
      <w:bodyDiv w:val="1"/>
      <w:marLeft w:val="0"/>
      <w:marRight w:val="0"/>
      <w:marTop w:val="0"/>
      <w:marBottom w:val="0"/>
      <w:divBdr>
        <w:top w:val="none" w:sz="0" w:space="0" w:color="auto"/>
        <w:left w:val="none" w:sz="0" w:space="0" w:color="auto"/>
        <w:bottom w:val="none" w:sz="0" w:space="0" w:color="auto"/>
        <w:right w:val="none" w:sz="0" w:space="0" w:color="auto"/>
      </w:divBdr>
    </w:div>
    <w:div w:id="1991933768">
      <w:bodyDiv w:val="1"/>
      <w:marLeft w:val="0"/>
      <w:marRight w:val="0"/>
      <w:marTop w:val="0"/>
      <w:marBottom w:val="0"/>
      <w:divBdr>
        <w:top w:val="none" w:sz="0" w:space="0" w:color="auto"/>
        <w:left w:val="none" w:sz="0" w:space="0" w:color="auto"/>
        <w:bottom w:val="none" w:sz="0" w:space="0" w:color="auto"/>
        <w:right w:val="none" w:sz="0" w:space="0" w:color="auto"/>
      </w:divBdr>
    </w:div>
    <w:div w:id="2060203678">
      <w:bodyDiv w:val="1"/>
      <w:marLeft w:val="0"/>
      <w:marRight w:val="0"/>
      <w:marTop w:val="0"/>
      <w:marBottom w:val="0"/>
      <w:divBdr>
        <w:top w:val="none" w:sz="0" w:space="0" w:color="auto"/>
        <w:left w:val="none" w:sz="0" w:space="0" w:color="auto"/>
        <w:bottom w:val="none" w:sz="0" w:space="0" w:color="auto"/>
        <w:right w:val="none" w:sz="0" w:space="0" w:color="auto"/>
      </w:divBdr>
    </w:div>
    <w:div w:id="212175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elo.sld.cu/scielo.php?script=sci_arttext&amp;pid=S0864-21412007000200008&amp;lng=es&amp;nrm=iso&amp;tl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ustainabledevelopment/es/healt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7374628@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pecialidades.sld.cu/mednat/recursos-d-informacion/programa-m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6F12-411A-4142-886F-11B2AD06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6273</TotalTime>
  <Pages>10</Pages>
  <Words>2320</Words>
  <Characters>12765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Pacho</dc:creator>
  <cp:keywords/>
  <dc:description/>
  <cp:lastModifiedBy>Ana Luisa</cp:lastModifiedBy>
  <cp:revision>324</cp:revision>
  <cp:lastPrinted>2022-05-07T08:02:00Z</cp:lastPrinted>
  <dcterms:created xsi:type="dcterms:W3CDTF">2023-05-24T23:07:00Z</dcterms:created>
  <dcterms:modified xsi:type="dcterms:W3CDTF">2024-10-10T00:31:00Z</dcterms:modified>
</cp:coreProperties>
</file>